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13" w:rsidRDefault="00032313" w:rsidP="00032313">
      <w:pPr>
        <w:pStyle w:val="13"/>
        <w:tabs>
          <w:tab w:val="left" w:pos="2400"/>
        </w:tabs>
        <w:rPr>
          <w:szCs w:val="24"/>
        </w:rPr>
      </w:pPr>
      <w:r w:rsidRPr="00032313">
        <w:rPr>
          <w:noProof/>
          <w:szCs w:val="24"/>
        </w:rPr>
        <w:drawing>
          <wp:inline distT="0" distB="0" distL="0" distR="0">
            <wp:extent cx="5941060" cy="1180669"/>
            <wp:effectExtent l="19050" t="0" r="2540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18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D77" w:rsidRDefault="00676D77" w:rsidP="00032313">
      <w:pPr>
        <w:pStyle w:val="13"/>
        <w:tabs>
          <w:tab w:val="left" w:pos="2400"/>
        </w:tabs>
        <w:rPr>
          <w:szCs w:val="24"/>
        </w:rPr>
      </w:pPr>
    </w:p>
    <w:p w:rsidR="00EA22FD" w:rsidRDefault="00EA22FD" w:rsidP="006F1CEA">
      <w:pPr>
        <w:pStyle w:val="13"/>
        <w:tabs>
          <w:tab w:val="left" w:pos="2400"/>
        </w:tabs>
        <w:ind w:left="6379"/>
      </w:pPr>
      <w:r>
        <w:rPr>
          <w:szCs w:val="24"/>
        </w:rPr>
        <w:t>У</w:t>
      </w:r>
      <w:r w:rsidRPr="00537420">
        <w:t>ТВЕРЖДАЮ</w:t>
      </w:r>
    </w:p>
    <w:p w:rsidR="00EA22FD" w:rsidRDefault="00EA7BD1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EA22FD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>ый</w:t>
      </w:r>
      <w:r w:rsidR="00EA22FD">
        <w:rPr>
          <w:rFonts w:ascii="Times New Roman" w:hAnsi="Times New Roman"/>
        </w:rPr>
        <w:t xml:space="preserve"> директор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ОАО «Выборгтеплоэнерго»</w:t>
      </w:r>
    </w:p>
    <w:p w:rsidR="00EA22FD" w:rsidRDefault="00025754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 w:rsidR="00EA7BD1">
        <w:rPr>
          <w:rFonts w:ascii="Times New Roman" w:hAnsi="Times New Roman"/>
        </w:rPr>
        <w:t>В. Никоненко</w:t>
      </w:r>
      <w:r w:rsidR="00EA22FD">
        <w:rPr>
          <w:rFonts w:ascii="Times New Roman" w:hAnsi="Times New Roman"/>
        </w:rPr>
        <w:t>/___________/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B31E5E">
        <w:rPr>
          <w:rFonts w:ascii="Times New Roman" w:hAnsi="Times New Roman"/>
        </w:rPr>
        <w:t>«</w:t>
      </w:r>
      <w:r w:rsidR="00BA5BDA">
        <w:rPr>
          <w:rFonts w:ascii="Times New Roman" w:hAnsi="Times New Roman"/>
        </w:rPr>
        <w:t>07</w:t>
      </w:r>
      <w:r w:rsidR="00B31E5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="00284572">
        <w:rPr>
          <w:rFonts w:ascii="Times New Roman" w:hAnsi="Times New Roman"/>
        </w:rPr>
        <w:t>ию</w:t>
      </w:r>
      <w:r w:rsidR="00BA5BDA">
        <w:rPr>
          <w:rFonts w:ascii="Times New Roman" w:hAnsi="Times New Roman"/>
        </w:rPr>
        <w:t>л</w:t>
      </w:r>
      <w:r w:rsidR="00284572">
        <w:rPr>
          <w:rFonts w:ascii="Times New Roman" w:hAnsi="Times New Roman"/>
        </w:rPr>
        <w:t>я</w:t>
      </w:r>
      <w:r w:rsidR="00920A88">
        <w:rPr>
          <w:rFonts w:ascii="Times New Roman" w:hAnsi="Times New Roman"/>
        </w:rPr>
        <w:t xml:space="preserve"> </w:t>
      </w:r>
      <w:r w:rsidR="00025754">
        <w:rPr>
          <w:rFonts w:ascii="Times New Roman" w:hAnsi="Times New Roman"/>
        </w:rPr>
        <w:t>201</w:t>
      </w:r>
      <w:r w:rsidR="00CA0FA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Default="00EA22FD" w:rsidP="00537420">
      <w:pPr>
        <w:spacing w:after="0"/>
        <w:ind w:left="6379"/>
        <w:rPr>
          <w:rFonts w:ascii="Times New Roman" w:hAnsi="Times New Roman"/>
        </w:rPr>
      </w:pPr>
    </w:p>
    <w:p w:rsidR="00EA22FD" w:rsidRPr="00537420" w:rsidRDefault="00EA22FD" w:rsidP="00537420">
      <w:pPr>
        <w:spacing w:after="0"/>
        <w:ind w:left="6379"/>
        <w:rPr>
          <w:rFonts w:ascii="Times New Roman" w:hAnsi="Times New Roman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6D77" w:rsidRDefault="00676D77" w:rsidP="006F1C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22FD" w:rsidRPr="000459A9" w:rsidRDefault="00920A88" w:rsidP="00811F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20A88">
        <w:rPr>
          <w:rFonts w:ascii="Times New Roman" w:hAnsi="Times New Roman"/>
          <w:b/>
          <w:bCs/>
        </w:rPr>
        <w:t>ДОКУМЕНТАЦИЯ ЗАКУПКИ У ЕДИНСТВЕННОГО ПОСТАВЩИКА</w:t>
      </w:r>
      <w:r w:rsidR="00EA22FD" w:rsidRPr="000459A9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BA5BDA">
        <w:rPr>
          <w:rFonts w:ascii="Times New Roman" w:hAnsi="Times New Roman"/>
          <w:b/>
          <w:bCs/>
          <w:sz w:val="24"/>
          <w:szCs w:val="24"/>
        </w:rPr>
        <w:t>10</w:t>
      </w:r>
      <w:r w:rsidR="00EA7BD1">
        <w:rPr>
          <w:rStyle w:val="afc"/>
          <w:rFonts w:ascii="Times New Roman" w:hAnsi="Times New Roman"/>
          <w:b/>
          <w:bCs/>
          <w:sz w:val="24"/>
          <w:szCs w:val="24"/>
        </w:rPr>
        <w:footnoteReference w:id="1"/>
      </w:r>
    </w:p>
    <w:p w:rsidR="00EA22FD" w:rsidRDefault="009B58AE" w:rsidP="00BA5BDA">
      <w:pPr>
        <w:spacing w:after="0" w:line="240" w:lineRule="auto"/>
        <w:jc w:val="center"/>
      </w:pPr>
      <w:r w:rsidRPr="00E1461F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BA5BDA">
        <w:rPr>
          <w:rFonts w:ascii="Times New Roman" w:hAnsi="Times New Roman"/>
          <w:b/>
        </w:rPr>
        <w:t>клапанов регулирующих КШТВ.</w:t>
      </w: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Default="00EA22FD" w:rsidP="003379A3">
      <w:pPr>
        <w:jc w:val="center"/>
      </w:pPr>
    </w:p>
    <w:p w:rsidR="00EA22FD" w:rsidRPr="006F1CEA" w:rsidRDefault="00EA22FD" w:rsidP="006F1CEA">
      <w:pPr>
        <w:spacing w:after="0" w:line="240" w:lineRule="auto"/>
        <w:jc w:val="center"/>
        <w:rPr>
          <w:rFonts w:ascii="Times New Roman" w:hAnsi="Times New Roman"/>
        </w:rPr>
      </w:pPr>
      <w:r w:rsidRPr="006F1CEA">
        <w:rPr>
          <w:rFonts w:ascii="Times New Roman" w:hAnsi="Times New Roman"/>
        </w:rPr>
        <w:t>г. Выборг</w:t>
      </w:r>
    </w:p>
    <w:p w:rsidR="00EA22FD" w:rsidRPr="006F1CEA" w:rsidRDefault="00025754" w:rsidP="006F1CEA">
      <w:pPr>
        <w:pStyle w:val="110"/>
        <w:keepNext w:val="0"/>
        <w:rPr>
          <w:szCs w:val="24"/>
        </w:rPr>
      </w:pPr>
      <w:r>
        <w:rPr>
          <w:szCs w:val="24"/>
        </w:rPr>
        <w:t>201</w:t>
      </w:r>
      <w:r w:rsidR="00CA0FA6">
        <w:rPr>
          <w:szCs w:val="24"/>
        </w:rPr>
        <w:t>5</w:t>
      </w:r>
    </w:p>
    <w:p w:rsidR="00EA22FD" w:rsidRPr="00E609D1" w:rsidRDefault="00EA22FD" w:rsidP="00920A88">
      <w:pPr>
        <w:jc w:val="center"/>
        <w:rPr>
          <w:rFonts w:ascii="Times New Roman" w:hAnsi="Times New Roman"/>
          <w:sz w:val="24"/>
          <w:szCs w:val="24"/>
        </w:rPr>
      </w:pPr>
      <w:r w:rsidRPr="00E609D1">
        <w:rPr>
          <w:rFonts w:ascii="Times New Roman" w:hAnsi="Times New Roman"/>
          <w:b/>
          <w:sz w:val="24"/>
          <w:szCs w:val="24"/>
        </w:rPr>
        <w:br w:type="page"/>
      </w:r>
      <w:bookmarkStart w:id="0" w:name="_Toc309584754"/>
      <w:bookmarkStart w:id="1" w:name="_Ref309583093"/>
    </w:p>
    <w:bookmarkEnd w:id="0"/>
    <w:bookmarkEnd w:id="1"/>
    <w:p w:rsidR="00EA22FD" w:rsidRPr="00E609D1" w:rsidRDefault="00EA22FD" w:rsidP="00B31E5E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  <w:sectPr w:rsidR="00EA22FD" w:rsidRPr="00E609D1" w:rsidSect="001F09F9">
          <w:footerReference w:type="default" r:id="rId10"/>
          <w:footnotePr>
            <w:numFmt w:val="chicago"/>
          </w:footnotePr>
          <w:type w:val="continuous"/>
          <w:pgSz w:w="11907" w:h="16840"/>
          <w:pgMar w:top="1134" w:right="850" w:bottom="709" w:left="1701" w:header="709" w:footer="84" w:gutter="0"/>
          <w:cols w:space="720"/>
          <w:docGrid w:linePitch="299"/>
        </w:sectPr>
      </w:pPr>
    </w:p>
    <w:p w:rsidR="00BA5BDA" w:rsidRDefault="00BA5BDA" w:rsidP="00BA5BDA">
      <w:pPr>
        <w:pStyle w:val="10"/>
        <w:numPr>
          <w:ilvl w:val="0"/>
          <w:numId w:val="0"/>
        </w:numPr>
        <w:ind w:left="284"/>
        <w:jc w:val="center"/>
      </w:pPr>
      <w:r>
        <w:rPr>
          <w:b/>
        </w:rPr>
        <w:lastRenderedPageBreak/>
        <w:t>РАЗДЕЛ 5. ПРОЕКТ ДОГОВОРА</w:t>
      </w:r>
    </w:p>
    <w:p w:rsidR="00BA5BDA" w:rsidRDefault="00BA5BDA" w:rsidP="00BA5BDA">
      <w:pPr>
        <w:pStyle w:val="aff3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ПОСТАВКИ № 10-15-ЕП</w:t>
      </w:r>
    </w:p>
    <w:p w:rsidR="00BA5BDA" w:rsidRDefault="00BA5BDA" w:rsidP="00BA5BDA">
      <w:pPr>
        <w:pStyle w:val="aff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Выборг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«___» __________2015 г.</w:t>
      </w:r>
    </w:p>
    <w:p w:rsidR="00BA5BDA" w:rsidRDefault="00BA5BDA" w:rsidP="00BA5BDA">
      <w:pPr>
        <w:pStyle w:val="aff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ОАО «Выборгтеплоэнерго»</w:t>
      </w:r>
      <w:r>
        <w:rPr>
          <w:rFonts w:ascii="Times New Roman" w:hAnsi="Times New Roman"/>
          <w:sz w:val="24"/>
          <w:szCs w:val="24"/>
        </w:rPr>
        <w:t>, именуемое в дальнейшем «</w:t>
      </w:r>
      <w:r>
        <w:rPr>
          <w:rFonts w:ascii="Times New Roman" w:hAnsi="Times New Roman"/>
          <w:b/>
          <w:sz w:val="24"/>
          <w:szCs w:val="24"/>
        </w:rPr>
        <w:t>Покупатель</w:t>
      </w:r>
      <w:r>
        <w:rPr>
          <w:rFonts w:ascii="Times New Roman" w:hAnsi="Times New Roman"/>
          <w:sz w:val="24"/>
          <w:szCs w:val="24"/>
        </w:rPr>
        <w:t>», в лице генерального директора Никоненко С.В., действующего на основании Устава, с одной сторон</w:t>
      </w:r>
      <w:proofErr w:type="gramStart"/>
      <w:r>
        <w:rPr>
          <w:rFonts w:ascii="Times New Roman" w:hAnsi="Times New Roman"/>
          <w:sz w:val="24"/>
          <w:szCs w:val="24"/>
        </w:rPr>
        <w:t xml:space="preserve">ы и </w:t>
      </w:r>
      <w:r>
        <w:rPr>
          <w:rFonts w:ascii="Times New Roman" w:hAnsi="Times New Roman"/>
          <w:b/>
          <w:sz w:val="24"/>
          <w:szCs w:val="24"/>
        </w:rPr>
        <w:t>ООО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Промприбор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именуемое в дальнейшем </w:t>
      </w:r>
      <w:r>
        <w:rPr>
          <w:rFonts w:ascii="Times New Roman" w:hAnsi="Times New Roman"/>
          <w:b/>
          <w:sz w:val="24"/>
          <w:szCs w:val="24"/>
        </w:rPr>
        <w:t>«Поставщик»,</w:t>
      </w:r>
      <w:r>
        <w:rPr>
          <w:rFonts w:ascii="Times New Roman" w:hAnsi="Times New Roman"/>
          <w:sz w:val="24"/>
          <w:szCs w:val="24"/>
        </w:rPr>
        <w:t xml:space="preserve"> в лице директора Кирьянова Е.С.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действующей на основании Устава, с другой стороны, совместно именуемые </w:t>
      </w:r>
      <w:r>
        <w:rPr>
          <w:rFonts w:ascii="Times New Roman" w:hAnsi="Times New Roman"/>
          <w:b/>
          <w:sz w:val="24"/>
          <w:szCs w:val="24"/>
        </w:rPr>
        <w:t>«Стороны»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нижеследующем:</w:t>
      </w:r>
    </w:p>
    <w:p w:rsidR="00BA5BDA" w:rsidRDefault="00BA5BDA" w:rsidP="00BA5BDA">
      <w:pPr>
        <w:pStyle w:val="aff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1. ПРЕДМЕТ ДОГОВОРА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«Поставщик» обязуется поставить «Покупателю» </w:t>
      </w:r>
      <w:proofErr w:type="gramStart"/>
      <w:r>
        <w:rPr>
          <w:rFonts w:ascii="Times New Roman" w:hAnsi="Times New Roman"/>
          <w:sz w:val="26"/>
          <w:szCs w:val="26"/>
        </w:rPr>
        <w:t>клапаны</w:t>
      </w:r>
      <w:proofErr w:type="gramEnd"/>
      <w:r>
        <w:rPr>
          <w:rFonts w:ascii="Times New Roman" w:hAnsi="Times New Roman"/>
          <w:sz w:val="26"/>
          <w:szCs w:val="26"/>
        </w:rPr>
        <w:t xml:space="preserve"> регулирующие КШТВ,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соответствии с Техническим заданием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№ 1)</w:t>
      </w:r>
      <w:r>
        <w:rPr>
          <w:rFonts w:ascii="Times New Roman" w:hAnsi="Times New Roman"/>
          <w:spacing w:val="-1"/>
          <w:sz w:val="24"/>
          <w:szCs w:val="24"/>
        </w:rPr>
        <w:t xml:space="preserve"> (далее по тексту - </w:t>
      </w:r>
      <w:r>
        <w:rPr>
          <w:rFonts w:ascii="Times New Roman" w:hAnsi="Times New Roman"/>
          <w:sz w:val="24"/>
          <w:szCs w:val="24"/>
        </w:rPr>
        <w:t>продукция), а «Покупатель» принимать и оплачивать продукцию в соответствии с условиями договора.</w:t>
      </w:r>
    </w:p>
    <w:p w:rsidR="00BA5BDA" w:rsidRDefault="00BA5BDA" w:rsidP="00BA5BDA">
      <w:pPr>
        <w:pStyle w:val="aff3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«Поставщик» одновременно с продукцией обязуется передать относящиеся к ней документы </w:t>
      </w:r>
      <w:r>
        <w:rPr>
          <w:rFonts w:ascii="Times New Roman" w:hAnsi="Times New Roman"/>
          <w:sz w:val="24"/>
          <w:szCs w:val="24"/>
        </w:rPr>
        <w:t>(паспорт клапана-ЭМИ, инструкция завода-изготовителя по монтажу и эксплуатации, сертификат таможенного союза, разрешение на применение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A5BDA" w:rsidRDefault="00BA5BDA" w:rsidP="00BA5BDA">
      <w:pPr>
        <w:pStyle w:val="aff3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Количество, наименование (ассортимент), цена продукции, срок поставки, сроки и порядок </w:t>
      </w:r>
      <w:r>
        <w:rPr>
          <w:rFonts w:ascii="Times New Roman" w:hAnsi="Times New Roman"/>
          <w:spacing w:val="-1"/>
          <w:sz w:val="24"/>
          <w:szCs w:val="24"/>
        </w:rPr>
        <w:t>оплаты, способ доставки определяются и согласовываются сторонами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Количество, ассортимент, комплектность и цена продукции фиксируются также в счете, счете-фактуре и товарных накладных на каждую конкретную партию продукции.</w:t>
      </w:r>
    </w:p>
    <w:p w:rsidR="00BA5BDA" w:rsidRDefault="00BA5BDA" w:rsidP="00BA5BDA">
      <w:pPr>
        <w:pStyle w:val="aff3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ab/>
        <w:t>«Поставщик»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BA5BDA" w:rsidRDefault="00BA5BDA" w:rsidP="00BA5BDA">
      <w:pPr>
        <w:pStyle w:val="aff3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СТОИМОСТЬ ПРОДУКЦИИ И ПОРЯДОК РАСЧЕТОВ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«Покупатель» производит оплату продукции путем перечисления денежных средств на расчетный счет «Поставщика» на основании выставленных счетов. </w:t>
      </w:r>
    </w:p>
    <w:p w:rsidR="00BA5BDA" w:rsidRDefault="00BA5BDA" w:rsidP="00BA5BDA">
      <w:pPr>
        <w:pStyle w:val="aff3"/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Покупатель обязуется произвести предоплату в размере </w:t>
      </w:r>
      <w:r>
        <w:rPr>
          <w:rFonts w:ascii="Times New Roman" w:hAnsi="Times New Roman"/>
          <w:bCs/>
          <w:sz w:val="24"/>
          <w:szCs w:val="24"/>
          <w:u w:val="single"/>
        </w:rPr>
        <w:t>50</w:t>
      </w:r>
      <w:r>
        <w:rPr>
          <w:rFonts w:ascii="Times New Roman" w:hAnsi="Times New Roman"/>
          <w:bCs/>
          <w:sz w:val="24"/>
          <w:szCs w:val="24"/>
        </w:rPr>
        <w:t xml:space="preserve"> % от общей стоимости  продукции в соответствии с заявкой Покупателя.</w:t>
      </w:r>
    </w:p>
    <w:p w:rsidR="00BA5BDA" w:rsidRDefault="00BA5BDA" w:rsidP="00BA5BDA">
      <w:pPr>
        <w:pStyle w:val="aff3"/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Окончательная оплата </w:t>
      </w:r>
      <w:r w:rsidR="00972191">
        <w:rPr>
          <w:rFonts w:ascii="Times New Roman" w:hAnsi="Times New Roman"/>
          <w:bCs/>
          <w:sz w:val="24"/>
          <w:szCs w:val="24"/>
          <w:u w:val="single"/>
        </w:rPr>
        <w:t>50</w:t>
      </w:r>
      <w:r w:rsidR="00972191">
        <w:rPr>
          <w:rFonts w:ascii="Times New Roman" w:hAnsi="Times New Roman"/>
          <w:bCs/>
          <w:sz w:val="24"/>
          <w:szCs w:val="24"/>
        </w:rPr>
        <w:t xml:space="preserve"> % </w:t>
      </w:r>
      <w:r>
        <w:rPr>
          <w:rFonts w:ascii="Times New Roman" w:hAnsi="Times New Roman"/>
          <w:sz w:val="24"/>
          <w:szCs w:val="24"/>
        </w:rPr>
        <w:t xml:space="preserve">производится Покупателем </w:t>
      </w:r>
      <w:r w:rsidR="00C61132">
        <w:rPr>
          <w:rFonts w:ascii="Times New Roman" w:hAnsi="Times New Roman"/>
          <w:sz w:val="24"/>
          <w:szCs w:val="24"/>
        </w:rPr>
        <w:t>после письменного уведомления Поставщика о готовности оборудования к отгрузке.</w:t>
      </w:r>
    </w:p>
    <w:p w:rsidR="00BA5BDA" w:rsidRDefault="00BA5BDA" w:rsidP="00BA5BDA">
      <w:pPr>
        <w:pStyle w:val="aff3"/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 Цена за единицу продукции, поставляемой «Поставщиком» указана в Приложении № 1 к настоящему договору.</w:t>
      </w:r>
    </w:p>
    <w:p w:rsidR="00BA5BDA" w:rsidRDefault="00BA5BDA" w:rsidP="00BA5BDA">
      <w:pPr>
        <w:pStyle w:val="aff3"/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Датой оплаты счета является дата поступления денежных средств на расчетный счет «Поставщика» (по выписке банка).</w:t>
      </w:r>
    </w:p>
    <w:p w:rsidR="00BA5BDA" w:rsidRDefault="00BA5BDA" w:rsidP="00BA5BDA">
      <w:pPr>
        <w:pStyle w:val="aff3"/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«Поставщик» вправе потребовать у «Покупателя» в подтверждение оплаты копию платежного </w:t>
      </w:r>
      <w:r>
        <w:rPr>
          <w:rFonts w:ascii="Times New Roman" w:hAnsi="Times New Roman"/>
          <w:sz w:val="24"/>
          <w:szCs w:val="24"/>
        </w:rPr>
        <w:t>поручения с отметкой банка об исполнении.</w:t>
      </w:r>
    </w:p>
    <w:p w:rsidR="00BA5BDA" w:rsidRDefault="00BA5BDA" w:rsidP="00BA5BDA">
      <w:pPr>
        <w:pStyle w:val="aff3"/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доставке продукции любым способом, отличным от самовывоза из Санкт-Петербурга, </w:t>
      </w:r>
      <w:r>
        <w:rPr>
          <w:rFonts w:ascii="Times New Roman" w:hAnsi="Times New Roman"/>
          <w:spacing w:val="-1"/>
          <w:sz w:val="24"/>
          <w:szCs w:val="24"/>
        </w:rPr>
        <w:t xml:space="preserve">стоимость транспортных расходов должна быть включена в </w:t>
      </w:r>
      <w:r>
        <w:rPr>
          <w:rFonts w:ascii="Times New Roman" w:hAnsi="Times New Roman"/>
          <w:sz w:val="24"/>
          <w:szCs w:val="24"/>
        </w:rPr>
        <w:t xml:space="preserve">цену продукции, поставляемой по конкретной </w:t>
      </w:r>
      <w:proofErr w:type="spellStart"/>
      <w:r>
        <w:rPr>
          <w:rFonts w:ascii="Times New Roman" w:hAnsi="Times New Roman"/>
          <w:sz w:val="24"/>
          <w:szCs w:val="24"/>
        </w:rPr>
        <w:t>товаро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-т</w:t>
      </w:r>
      <w:proofErr w:type="gramEnd"/>
      <w:r>
        <w:rPr>
          <w:rFonts w:ascii="Times New Roman" w:hAnsi="Times New Roman"/>
          <w:sz w:val="24"/>
          <w:szCs w:val="24"/>
        </w:rPr>
        <w:t>ранспортной накладной.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КАЧЕСТВО, КОМПЛЕКТНОСТЬ И ПОРЯДОК ПРИЕМКИ ПРОДУКЦИИ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numPr>
          <w:ilvl w:val="0"/>
          <w:numId w:val="27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и комплектность продукции, поставляемой «Покупателю» по настоящему договору, </w:t>
      </w:r>
      <w:r>
        <w:rPr>
          <w:rFonts w:ascii="Times New Roman" w:hAnsi="Times New Roman"/>
          <w:spacing w:val="-1"/>
          <w:sz w:val="24"/>
          <w:szCs w:val="24"/>
        </w:rPr>
        <w:t xml:space="preserve">должны соответствовать Техническому заданию Заказчика, Государственным стандартам (ГОСТам), техническим условиям (ТУ) и другим </w:t>
      </w:r>
      <w:r>
        <w:rPr>
          <w:rFonts w:ascii="Times New Roman" w:hAnsi="Times New Roman"/>
          <w:sz w:val="24"/>
          <w:szCs w:val="24"/>
        </w:rPr>
        <w:t>нормативно-техническим документам (НТД), утвержденным в установленном порядке.</w:t>
      </w:r>
    </w:p>
    <w:p w:rsidR="00BA5BDA" w:rsidRDefault="00BA5BDA" w:rsidP="00BA5BDA">
      <w:pPr>
        <w:pStyle w:val="aff3"/>
        <w:numPr>
          <w:ilvl w:val="0"/>
          <w:numId w:val="27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Упаковка продукции должна обеспечивать ее сохранность при транспортировке и хранении при </w:t>
      </w:r>
      <w:r>
        <w:rPr>
          <w:rFonts w:ascii="Times New Roman" w:hAnsi="Times New Roman"/>
          <w:spacing w:val="-1"/>
          <w:sz w:val="24"/>
          <w:szCs w:val="24"/>
        </w:rPr>
        <w:t xml:space="preserve">условии бережного с ней отношения. Упаковка продукции должна содержать информацию о наименовании </w:t>
      </w:r>
      <w:r>
        <w:rPr>
          <w:rFonts w:ascii="Times New Roman" w:hAnsi="Times New Roman"/>
          <w:sz w:val="24"/>
          <w:szCs w:val="24"/>
        </w:rPr>
        <w:t>продукции.</w:t>
      </w:r>
    </w:p>
    <w:p w:rsidR="00BA5BDA" w:rsidRDefault="00BA5BDA" w:rsidP="00BA5BDA">
      <w:pPr>
        <w:pStyle w:val="aff3"/>
        <w:numPr>
          <w:ilvl w:val="0"/>
          <w:numId w:val="27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Качество продукции «Поставщик» удостоверяет сертификатом соответствия, паспортом товара, </w:t>
      </w:r>
      <w:r>
        <w:rPr>
          <w:rFonts w:ascii="Times New Roman" w:hAnsi="Times New Roman"/>
          <w:sz w:val="24"/>
          <w:szCs w:val="24"/>
        </w:rPr>
        <w:t>этикеткой.</w:t>
      </w:r>
    </w:p>
    <w:p w:rsidR="00BA5BDA" w:rsidRDefault="00BA5BDA" w:rsidP="00BA5BDA">
      <w:pPr>
        <w:pStyle w:val="aff3"/>
        <w:numPr>
          <w:ilvl w:val="0"/>
          <w:numId w:val="27"/>
        </w:numPr>
        <w:shd w:val="clear" w:color="auto" w:fill="FFFFFF"/>
        <w:tabs>
          <w:tab w:val="left" w:pos="74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«Поставщик» гарантирует качество продукции и соблюдение надлежащих условий хранения до передачи ее «Покупателю».</w:t>
      </w:r>
    </w:p>
    <w:p w:rsidR="00BA5BDA" w:rsidRDefault="00BA5BDA" w:rsidP="00BA5BDA">
      <w:pPr>
        <w:pStyle w:val="aff3"/>
        <w:numPr>
          <w:ilvl w:val="0"/>
          <w:numId w:val="28"/>
        </w:numPr>
        <w:shd w:val="clear" w:color="auto" w:fill="FFFFFF"/>
        <w:tabs>
          <w:tab w:val="left" w:pos="80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«Поставщик» обязуется поставить техническую продукцию, соответствующую заявленным «Покупателем» параметрам эксплуатации.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proofErr w:type="gramStart"/>
      <w:r>
        <w:rPr>
          <w:rFonts w:ascii="Times New Roman" w:hAnsi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</w:rPr>
        <w:t xml:space="preserve">ри самовывозе продукции «Покупатель» обязан осмотреть </w:t>
      </w:r>
      <w:proofErr w:type="spellStart"/>
      <w:r>
        <w:rPr>
          <w:rFonts w:ascii="Times New Roman" w:hAnsi="Times New Roman"/>
          <w:sz w:val="24"/>
          <w:szCs w:val="24"/>
        </w:rPr>
        <w:t>затаренную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продукцию на складе «Поставщика» и проверить соответствие маркировки, количества </w:t>
      </w:r>
      <w:proofErr w:type="spellStart"/>
      <w:r>
        <w:rPr>
          <w:rFonts w:ascii="Times New Roman" w:hAnsi="Times New Roman"/>
          <w:sz w:val="24"/>
          <w:szCs w:val="24"/>
        </w:rPr>
        <w:t>затаренных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мест данным, указанным в товарных накладных, состояние тары.</w:t>
      </w:r>
    </w:p>
    <w:p w:rsidR="00BA5BDA" w:rsidRDefault="00BA5BDA" w:rsidP="00BA5BDA">
      <w:pPr>
        <w:pStyle w:val="aff3"/>
        <w:shd w:val="clear" w:color="auto" w:fill="FFFFFF"/>
        <w:tabs>
          <w:tab w:val="left" w:pos="81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3.7.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Внутритарная</w:t>
      </w:r>
      <w:proofErr w:type="spellEnd"/>
      <w:r>
        <w:rPr>
          <w:rFonts w:ascii="Times New Roman" w:hAnsi="Times New Roman"/>
          <w:sz w:val="24"/>
          <w:szCs w:val="24"/>
        </w:rPr>
        <w:t xml:space="preserve"> приемка продукции «Покупателем», в том числе по количеству, качеству, комплектности производится в сроки - не позднее 10 дней при </w:t>
      </w:r>
      <w:proofErr w:type="spellStart"/>
      <w:r>
        <w:rPr>
          <w:rFonts w:ascii="Times New Roman" w:hAnsi="Times New Roman"/>
          <w:sz w:val="24"/>
          <w:szCs w:val="24"/>
        </w:rPr>
        <w:t>одногородней</w:t>
      </w:r>
      <w:proofErr w:type="spellEnd"/>
      <w:r>
        <w:rPr>
          <w:rFonts w:ascii="Times New Roman" w:hAnsi="Times New Roman"/>
          <w:sz w:val="24"/>
          <w:szCs w:val="24"/>
        </w:rPr>
        <w:t xml:space="preserve"> поставке; не позднее 20 дней при иногородней поставке с момента получения продукции «Покупателем».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3.8.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При обнаружении «Покупателем» при приемке несоответствия качества продукции требованиям стандартов, комплектности, маркировки, либо недостачи и пересортицы продукции «Покупатель» обязан </w:t>
      </w:r>
      <w:r>
        <w:rPr>
          <w:rFonts w:ascii="Times New Roman" w:hAnsi="Times New Roman"/>
          <w:sz w:val="24"/>
          <w:szCs w:val="24"/>
        </w:rPr>
        <w:t>приостановить приемку и незамедлительно письменно уведомить об этом «Поставщика».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«Поставщик» в течение 5 (Пяти) рабочих дней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уведомления обязан посредством </w:t>
      </w:r>
      <w:r>
        <w:rPr>
          <w:rFonts w:ascii="Times New Roman" w:hAnsi="Times New Roman"/>
          <w:sz w:val="24"/>
          <w:szCs w:val="24"/>
        </w:rPr>
        <w:t>факсимильной связи сообщить «Покупателю» об условиях приемки (с участием представителя «Поставщика» в согласованный с ним срок, односторонней приемке).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При неполучении ответа от «Поставщика» «Покупатель» вправе произвести приемку продукции в </w:t>
      </w:r>
      <w:r>
        <w:rPr>
          <w:rFonts w:ascii="Times New Roman" w:hAnsi="Times New Roman"/>
          <w:sz w:val="24"/>
          <w:szCs w:val="24"/>
        </w:rPr>
        <w:t>одностороннем порядке.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3.9.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Акт приемки продукции, составленный в соответствии с условиями договора, вместе с претензией </w:t>
      </w:r>
      <w:r>
        <w:rPr>
          <w:rFonts w:ascii="Times New Roman" w:hAnsi="Times New Roman"/>
          <w:sz w:val="24"/>
          <w:szCs w:val="24"/>
        </w:rPr>
        <w:t>направляется «Поставщику» не позднее 10 календарных дней для рассмотрения и принятия решения.</w:t>
      </w:r>
    </w:p>
    <w:p w:rsidR="00BA5BDA" w:rsidRDefault="00BA5BDA" w:rsidP="00BA5BDA">
      <w:pPr>
        <w:pStyle w:val="aff3"/>
        <w:shd w:val="clear" w:color="auto" w:fill="FFFFFF"/>
        <w:tabs>
          <w:tab w:val="left" w:pos="38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В случае обоснованности требований «Покупателя» «Поставщик» обязан в срок, согласованный с </w:t>
      </w:r>
      <w:r>
        <w:rPr>
          <w:rFonts w:ascii="Times New Roman" w:hAnsi="Times New Roman"/>
          <w:sz w:val="24"/>
          <w:szCs w:val="24"/>
        </w:rPr>
        <w:t xml:space="preserve">«Покупателем», произвести замену некачественной продукции, произвести </w:t>
      </w:r>
      <w:proofErr w:type="spellStart"/>
      <w:r>
        <w:rPr>
          <w:rFonts w:ascii="Times New Roman" w:hAnsi="Times New Roman"/>
          <w:sz w:val="24"/>
          <w:szCs w:val="24"/>
        </w:rPr>
        <w:t>доукомплектацию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некомплектной продукции, </w:t>
      </w:r>
      <w:proofErr w:type="spellStart"/>
      <w:r>
        <w:rPr>
          <w:rFonts w:ascii="Times New Roman" w:hAnsi="Times New Roman"/>
          <w:sz w:val="24"/>
          <w:szCs w:val="24"/>
        </w:rPr>
        <w:t>допоставить</w:t>
      </w:r>
      <w:proofErr w:type="spellEnd"/>
      <w:r>
        <w:rPr>
          <w:rFonts w:ascii="Times New Roman" w:hAnsi="Times New Roman"/>
          <w:sz w:val="24"/>
          <w:szCs w:val="24"/>
        </w:rPr>
        <w:t xml:space="preserve"> недостающее количество.</w:t>
      </w:r>
    </w:p>
    <w:p w:rsidR="00BA5BDA" w:rsidRDefault="00BA5BDA" w:rsidP="00BA5BDA">
      <w:pPr>
        <w:pStyle w:val="aff3"/>
        <w:shd w:val="clear" w:color="auto" w:fill="FFFFFF"/>
        <w:tabs>
          <w:tab w:val="left" w:pos="3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ГАРАНТИЙНЫЕ ОБЯЗАТЕЛЬСТВА ПОСТАВЩИКА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121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Поставляемая техническая продукция обеспечивается гарантийными обязательствами </w:t>
      </w:r>
      <w:r>
        <w:rPr>
          <w:rFonts w:ascii="Times New Roman" w:hAnsi="Times New Roman"/>
          <w:sz w:val="24"/>
          <w:szCs w:val="24"/>
        </w:rPr>
        <w:t>предприятия-изготовителя.</w:t>
      </w:r>
    </w:p>
    <w:p w:rsidR="00BA5BDA" w:rsidRDefault="00BA5BDA" w:rsidP="00BA5BDA">
      <w:pPr>
        <w:pStyle w:val="aff3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  <w:t>Гарантийный срок, срок годности, и срок хранения, устанавливается заводом изготовителем</w:t>
      </w:r>
      <w:r>
        <w:rPr>
          <w:rFonts w:ascii="Times New Roman" w:hAnsi="Times New Roman"/>
          <w:spacing w:val="-1"/>
          <w:sz w:val="24"/>
          <w:szCs w:val="24"/>
        </w:rPr>
        <w:t xml:space="preserve">. В случае если продукция </w:t>
      </w:r>
      <w:r>
        <w:rPr>
          <w:rFonts w:ascii="Times New Roman" w:hAnsi="Times New Roman"/>
          <w:sz w:val="24"/>
          <w:szCs w:val="24"/>
        </w:rPr>
        <w:t xml:space="preserve">поставляется с сокращенным гарантийным сроком или без гарантийных обязательств. 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Гарантийные обязательства исполняются «Поставщиком» при условии соблюдения «Покупателем» </w:t>
      </w:r>
      <w:r>
        <w:rPr>
          <w:rFonts w:ascii="Times New Roman" w:hAnsi="Times New Roman"/>
          <w:sz w:val="24"/>
          <w:szCs w:val="24"/>
        </w:rPr>
        <w:t>технических требований по эксплуатации.</w:t>
      </w:r>
    </w:p>
    <w:p w:rsidR="00BA5BDA" w:rsidRDefault="00BA5BDA" w:rsidP="00BA5BDA">
      <w:pPr>
        <w:pStyle w:val="aff3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В случае если в течение гарантийного периода эксплуатации «Покупатель» обнаружит скрытые </w:t>
      </w:r>
      <w:r>
        <w:rPr>
          <w:rFonts w:ascii="Times New Roman" w:hAnsi="Times New Roman"/>
          <w:spacing w:val="-2"/>
          <w:sz w:val="24"/>
          <w:szCs w:val="24"/>
        </w:rPr>
        <w:t xml:space="preserve">недостатки продукции, он обязан в течение 10 рабочих дней с момента обнаружения письменно уведомить об </w:t>
      </w:r>
      <w:r>
        <w:rPr>
          <w:rFonts w:ascii="Times New Roman" w:hAnsi="Times New Roman"/>
          <w:sz w:val="24"/>
          <w:szCs w:val="24"/>
        </w:rPr>
        <w:t>этом «Поставщика». Уведомление должно содержать следующую информацию:</w:t>
      </w:r>
    </w:p>
    <w:p w:rsidR="00BA5BDA" w:rsidRDefault="00BA5BDA" w:rsidP="00BA5BDA">
      <w:pPr>
        <w:pStyle w:val="aff3"/>
        <w:numPr>
          <w:ilvl w:val="0"/>
          <w:numId w:val="43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некачественной продукции или ее части;</w:t>
      </w:r>
    </w:p>
    <w:p w:rsidR="00BA5BDA" w:rsidRDefault="00BA5BDA" w:rsidP="00BA5BDA">
      <w:pPr>
        <w:pStyle w:val="aff3"/>
        <w:numPr>
          <w:ilvl w:val="0"/>
          <w:numId w:val="43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копии паспортов изделий;</w:t>
      </w:r>
    </w:p>
    <w:p w:rsidR="00BA5BDA" w:rsidRDefault="00BA5BDA" w:rsidP="00BA5BDA">
      <w:pPr>
        <w:pStyle w:val="aff3"/>
        <w:numPr>
          <w:ilvl w:val="0"/>
          <w:numId w:val="43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и номер накладной, по которой был получен товар;</w:t>
      </w:r>
    </w:p>
    <w:p w:rsidR="00BA5BDA" w:rsidRDefault="00BA5BDA" w:rsidP="00BA5BDA">
      <w:pPr>
        <w:pStyle w:val="aff3"/>
        <w:numPr>
          <w:ilvl w:val="0"/>
          <w:numId w:val="43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выявленных дефектов и дату их выявления;</w:t>
      </w:r>
    </w:p>
    <w:p w:rsidR="00BA5BDA" w:rsidRDefault="00BA5BDA" w:rsidP="00BA5BDA">
      <w:pPr>
        <w:pStyle w:val="aff3"/>
        <w:numPr>
          <w:ilvl w:val="0"/>
          <w:numId w:val="43"/>
        </w:numPr>
        <w:shd w:val="clear" w:color="auto" w:fill="FFFFFF"/>
        <w:tabs>
          <w:tab w:val="left" w:pos="14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срок ввода продукции в эксплуатацию.</w:t>
      </w:r>
    </w:p>
    <w:p w:rsidR="00BA5BDA" w:rsidRDefault="00BA5BDA" w:rsidP="00BA5BDA">
      <w:pPr>
        <w:pStyle w:val="aff3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lastRenderedPageBreak/>
        <w:t>4.4.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Представитель «Поставщика» в течение 10 рабочих дней с момента получения уведомления </w:t>
      </w:r>
      <w:r>
        <w:rPr>
          <w:rFonts w:ascii="Times New Roman" w:hAnsi="Times New Roman"/>
          <w:sz w:val="24"/>
          <w:szCs w:val="24"/>
        </w:rPr>
        <w:t xml:space="preserve">«Покупателя» вправе выехать на объект, где осуществляется эксплуатация продукции, для выяснения </w:t>
      </w:r>
      <w:r>
        <w:rPr>
          <w:rFonts w:ascii="Times New Roman" w:hAnsi="Times New Roman"/>
          <w:spacing w:val="-1"/>
          <w:sz w:val="24"/>
          <w:szCs w:val="24"/>
        </w:rPr>
        <w:t xml:space="preserve">причин неисправности, составления акта о вскрытых недостатках и принятия соответствующего решения. В </w:t>
      </w:r>
      <w:r>
        <w:rPr>
          <w:rFonts w:ascii="Times New Roman" w:hAnsi="Times New Roman"/>
          <w:sz w:val="24"/>
          <w:szCs w:val="24"/>
        </w:rPr>
        <w:t>случае выезда представителя «Поставщика» на объект, представитель «Покупателя» обязан обеспечить доступ представителю «Поставщика» к продукции.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«Поставщик» обязан письменно сообщить «Покупателю» о дате своего выезда либо о возврате продукции на склад «Поставщика» для проведения лабораторных испытаний и выявления причин неисправности.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ответа от «Поставщика» в течение 7-и (Семи) рабочих дней с момента получения уведомления «Покупателя» приравнивается к признанию претензии обоснованной.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претензии обоснованной (при выявлении производственных дефектов), «Поставщик» обязан в согласованный с «Покупателем» срок удовлетворить претензию «Покупателя» в части замены продукции или возврата денежных средств.</w:t>
      </w:r>
    </w:p>
    <w:p w:rsidR="00BA5BDA" w:rsidRDefault="00BA5BDA" w:rsidP="00BA5BDA">
      <w:pPr>
        <w:pStyle w:val="aff3"/>
        <w:shd w:val="clear" w:color="auto" w:fill="FFFFFF"/>
        <w:tabs>
          <w:tab w:val="left" w:pos="116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Гарантийные обязательства предприятия-изготовителя распространяются на продукцию, </w:t>
      </w:r>
      <w:r>
        <w:rPr>
          <w:rFonts w:ascii="Times New Roman" w:hAnsi="Times New Roman"/>
          <w:sz w:val="24"/>
          <w:szCs w:val="24"/>
        </w:rPr>
        <w:t>эксплуатируемую исключительно на территории Российской Федерации.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1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3"/>
          <w:sz w:val="24"/>
          <w:szCs w:val="24"/>
        </w:rPr>
        <w:t>5. СРОКИ И ПОРЯДОК ПОСТАВКИ ТЕХНИЧЕСКОЙ ПРОДУКЦИИ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numPr>
          <w:ilvl w:val="0"/>
          <w:numId w:val="30"/>
        </w:numPr>
        <w:shd w:val="clear" w:color="auto" w:fill="FFFFFF"/>
        <w:tabs>
          <w:tab w:val="left" w:pos="106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Отгрузка продукции  производится в соответствии с условиями договора</w:t>
      </w:r>
      <w:proofErr w:type="gramStart"/>
      <w:r>
        <w:rPr>
          <w:rFonts w:ascii="Times New Roman" w:hAnsi="Times New Roman"/>
          <w:sz w:val="24"/>
          <w:szCs w:val="24"/>
        </w:rPr>
        <w:t>,.</w:t>
      </w:r>
      <w:proofErr w:type="gramEnd"/>
    </w:p>
    <w:p w:rsidR="00BA5BDA" w:rsidRDefault="00BA5BDA" w:rsidP="00BA5BDA">
      <w:pPr>
        <w:pStyle w:val="aff3"/>
        <w:numPr>
          <w:ilvl w:val="0"/>
          <w:numId w:val="31"/>
        </w:numPr>
        <w:shd w:val="clear" w:color="auto" w:fill="FFFFFF"/>
        <w:tabs>
          <w:tab w:val="left" w:pos="106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отгрузки </w:t>
      </w:r>
      <w:r w:rsidR="00C61132">
        <w:rPr>
          <w:rFonts w:ascii="Times New Roman" w:hAnsi="Times New Roman"/>
          <w:bCs/>
          <w:sz w:val="24"/>
          <w:szCs w:val="24"/>
        </w:rPr>
        <w:t>25 рабочих</w:t>
      </w:r>
      <w:r>
        <w:rPr>
          <w:rFonts w:ascii="Times New Roman" w:hAnsi="Times New Roman"/>
          <w:bCs/>
          <w:sz w:val="24"/>
          <w:szCs w:val="24"/>
        </w:rPr>
        <w:t xml:space="preserve"> дней </w:t>
      </w:r>
      <w:r w:rsidR="00C61132">
        <w:rPr>
          <w:rFonts w:ascii="Times New Roman" w:hAnsi="Times New Roman"/>
          <w:bCs/>
          <w:sz w:val="24"/>
          <w:szCs w:val="24"/>
        </w:rPr>
        <w:t>после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37DCB">
        <w:rPr>
          <w:rFonts w:ascii="Times New Roman" w:hAnsi="Times New Roman"/>
          <w:bCs/>
          <w:sz w:val="24"/>
          <w:szCs w:val="24"/>
        </w:rPr>
        <w:t xml:space="preserve">предварительной </w:t>
      </w:r>
      <w:r>
        <w:rPr>
          <w:rFonts w:ascii="Times New Roman" w:hAnsi="Times New Roman"/>
          <w:bCs/>
          <w:sz w:val="24"/>
          <w:szCs w:val="24"/>
        </w:rPr>
        <w:t>оплаты.</w:t>
      </w:r>
    </w:p>
    <w:p w:rsidR="00BA5BDA" w:rsidRDefault="00BA5BDA" w:rsidP="00BA5BDA">
      <w:pPr>
        <w:pStyle w:val="aff3"/>
        <w:numPr>
          <w:ilvl w:val="0"/>
          <w:numId w:val="30"/>
        </w:numPr>
        <w:shd w:val="clear" w:color="auto" w:fill="FFFFFF"/>
        <w:tabs>
          <w:tab w:val="left" w:pos="106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«Поставщик» посредством факсимильной связи сообщает «Покупателю» предварительную дату </w:t>
      </w:r>
      <w:r>
        <w:rPr>
          <w:rFonts w:ascii="Times New Roman" w:hAnsi="Times New Roman"/>
          <w:sz w:val="24"/>
          <w:szCs w:val="24"/>
        </w:rPr>
        <w:t>отгрузки продукции.</w:t>
      </w:r>
    </w:p>
    <w:p w:rsidR="00BA5BDA" w:rsidRDefault="00BA5BDA" w:rsidP="00BA5BDA">
      <w:pPr>
        <w:pStyle w:val="aff3"/>
        <w:shd w:val="clear" w:color="auto" w:fill="FFFFFF"/>
        <w:tabs>
          <w:tab w:val="left" w:pos="109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ab/>
        <w:t>Вместе с продукцией «Покупателю» передаются сертификаты соответствия, технический паспорт, инструкция по эксплуатации.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При получении продукции на складе «Поставщика» самовывозом (представителем «Покупателя») </w:t>
      </w:r>
      <w:r>
        <w:rPr>
          <w:rFonts w:ascii="Times New Roman" w:hAnsi="Times New Roman"/>
          <w:sz w:val="24"/>
          <w:szCs w:val="24"/>
        </w:rPr>
        <w:t>подлинный счет, счет-фактура и товарные накладные вручаются представителю под расписку.</w:t>
      </w:r>
    </w:p>
    <w:p w:rsidR="00BA5BDA" w:rsidRDefault="00BA5BDA" w:rsidP="00BA5BDA">
      <w:pPr>
        <w:pStyle w:val="aff3"/>
        <w:shd w:val="clear" w:color="auto" w:fill="FFFFFF"/>
        <w:tabs>
          <w:tab w:val="left" w:pos="109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5.5.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Поставляемая продукция не подлежит отгрузке в страны СНГ и дальнего зарубежья</w:t>
      </w:r>
      <w:r>
        <w:rPr>
          <w:rFonts w:ascii="Times New Roman" w:hAnsi="Times New Roman"/>
          <w:sz w:val="24"/>
          <w:szCs w:val="24"/>
        </w:rPr>
        <w:t>.</w:t>
      </w:r>
    </w:p>
    <w:p w:rsidR="00BA5BDA" w:rsidRDefault="00BA5BDA" w:rsidP="00BA5BDA">
      <w:pPr>
        <w:pStyle w:val="aff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Условия поставки </w:t>
      </w:r>
      <w:r>
        <w:rPr>
          <w:rFonts w:ascii="Times New Roman" w:hAnsi="Times New Roman"/>
          <w:bCs/>
          <w:sz w:val="24"/>
          <w:szCs w:val="24"/>
        </w:rPr>
        <w:t>самовывоз со склада Поставщика в Санкт-Петербурге.</w:t>
      </w:r>
    </w:p>
    <w:p w:rsidR="00BA5BDA" w:rsidRDefault="00BA5BDA" w:rsidP="00BA5BDA">
      <w:pPr>
        <w:pStyle w:val="aff3"/>
        <w:numPr>
          <w:ilvl w:val="0"/>
          <w:numId w:val="32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Днем исполнения «Поставщиком» обязательств по поставке продукции по настоящему договору, а также моментом перехода права собственности на продукцию к Покупателю» и моментом перехода на «Покупателя» рисков случайной гибели, порчи, повреждения или утраты продукции считается:</w:t>
      </w:r>
    </w:p>
    <w:p w:rsidR="00BA5BDA" w:rsidRDefault="00BA5BDA" w:rsidP="00BA5BDA">
      <w:pPr>
        <w:pStyle w:val="aff3"/>
        <w:numPr>
          <w:ilvl w:val="0"/>
          <w:numId w:val="33"/>
        </w:numPr>
        <w:shd w:val="clear" w:color="auto" w:fill="FFFFFF"/>
        <w:tabs>
          <w:tab w:val="left" w:pos="111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самовывоза продукции «Покупателем» - момент предоставления продукции в </w:t>
      </w:r>
      <w:r>
        <w:rPr>
          <w:rFonts w:ascii="Times New Roman" w:hAnsi="Times New Roman"/>
          <w:spacing w:val="-1"/>
          <w:sz w:val="24"/>
          <w:szCs w:val="24"/>
        </w:rPr>
        <w:t xml:space="preserve">распоряжение «Покупателя». При самовывозе погрузка продукции со склада «Поставщика» осуществляется силами и средствами «Поставщика» на автотранспортные средства «Покупателя», которые должны быть </w:t>
      </w:r>
      <w:r>
        <w:rPr>
          <w:rFonts w:ascii="Times New Roman" w:hAnsi="Times New Roman"/>
          <w:sz w:val="24"/>
          <w:szCs w:val="24"/>
        </w:rPr>
        <w:t>приспособлены для безопасной перевозки продукции.</w:t>
      </w:r>
    </w:p>
    <w:p w:rsidR="00BA5BDA" w:rsidRDefault="00BA5BDA" w:rsidP="00BA5BDA">
      <w:pPr>
        <w:pStyle w:val="aff3"/>
        <w:shd w:val="clear" w:color="auto" w:fill="FFFFFF"/>
        <w:tabs>
          <w:tab w:val="left" w:pos="112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5.8.</w:t>
      </w:r>
      <w:r>
        <w:rPr>
          <w:rFonts w:ascii="Times New Roman" w:hAnsi="Times New Roman"/>
          <w:sz w:val="24"/>
          <w:szCs w:val="24"/>
        </w:rPr>
        <w:t xml:space="preserve"> В случае самовывоза продукции со склада «Поставщика», «Покупатель» обязан в сроки, указанные в уведомлении о готовности продукции, принять ее и обеспечить её вывоз с территории </w:t>
      </w:r>
      <w:r>
        <w:rPr>
          <w:rFonts w:ascii="Times New Roman" w:hAnsi="Times New Roman"/>
          <w:spacing w:val="-1"/>
          <w:sz w:val="24"/>
          <w:szCs w:val="24"/>
        </w:rPr>
        <w:t xml:space="preserve">«Поставщика». О готовности продукции к отгрузке «Поставщик» уведомляет «Покупателя» посредством </w:t>
      </w:r>
      <w:r>
        <w:rPr>
          <w:rFonts w:ascii="Times New Roman" w:hAnsi="Times New Roman"/>
          <w:sz w:val="24"/>
          <w:szCs w:val="24"/>
        </w:rPr>
        <w:t>факсимильной связи.</w:t>
      </w:r>
    </w:p>
    <w:p w:rsidR="00BA5BDA" w:rsidRDefault="00BA5BDA" w:rsidP="00BA5BDA">
      <w:pPr>
        <w:pStyle w:val="aff3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5.9.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При получении груза «Покупателем» со склада «Поставщика» выдача продукции производится </w:t>
      </w:r>
      <w:r>
        <w:rPr>
          <w:rFonts w:ascii="Times New Roman" w:hAnsi="Times New Roman"/>
          <w:sz w:val="24"/>
          <w:szCs w:val="24"/>
        </w:rPr>
        <w:t>«Поставщиком» на основании оригинала надлежаще оформленной доверенности.</w:t>
      </w:r>
    </w:p>
    <w:p w:rsidR="00BA5BDA" w:rsidRDefault="00BA5BDA" w:rsidP="00BA5BDA">
      <w:pPr>
        <w:pStyle w:val="aff3"/>
        <w:shd w:val="clear" w:color="auto" w:fill="FFFFFF"/>
        <w:tabs>
          <w:tab w:val="left" w:pos="106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6.ОТВЕТСТВЕННОСТЬ СТОРОН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numPr>
          <w:ilvl w:val="0"/>
          <w:numId w:val="34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 xml:space="preserve">За нарушение условий настоящего договора стороны несут ответственность в установленном </w:t>
      </w:r>
      <w:r>
        <w:rPr>
          <w:rFonts w:ascii="Times New Roman" w:hAnsi="Times New Roman"/>
          <w:sz w:val="24"/>
          <w:szCs w:val="24"/>
        </w:rPr>
        <w:t>порядке. Возмещению подлежат убытки только в виде реального ущерба.</w:t>
      </w:r>
    </w:p>
    <w:p w:rsidR="00BA5BDA" w:rsidRDefault="00BA5BDA" w:rsidP="00BA5BDA">
      <w:pPr>
        <w:pStyle w:val="aff3"/>
        <w:numPr>
          <w:ilvl w:val="0"/>
          <w:numId w:val="34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При нарушении «Покупателем» сроков отгрузки продукции или просрочке оплаты, вызвавшей необходимость хранения продукции на складе Поставщика более чем 5 рабочих дней, «Поставщик» вправе </w:t>
      </w:r>
      <w:r>
        <w:rPr>
          <w:rFonts w:ascii="Times New Roman" w:hAnsi="Times New Roman"/>
          <w:sz w:val="24"/>
          <w:szCs w:val="24"/>
        </w:rPr>
        <w:t>взыскать с «Покупателя» стоимость хранения продукции из расчета 0,1 % от стоимости продукции, подлежащей отгрузке (поставке), за каждый день хранения, превышающий указанный срок.</w:t>
      </w:r>
    </w:p>
    <w:p w:rsidR="00BA5BDA" w:rsidRDefault="00BA5BDA" w:rsidP="00BA5BDA">
      <w:pPr>
        <w:pStyle w:val="aff3"/>
        <w:numPr>
          <w:ilvl w:val="0"/>
          <w:numId w:val="35"/>
        </w:numPr>
        <w:shd w:val="clear" w:color="auto" w:fill="FFFFFF"/>
        <w:tabs>
          <w:tab w:val="left" w:pos="18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нарушение сроков оплаты продукции, ее выборки «Поставщик» вправе взыскать с «Покупателя» неустойку в размере 0,03 % от неуплаченной суммы или стоимости невыбранной продукции </w:t>
      </w:r>
      <w:r>
        <w:rPr>
          <w:rFonts w:ascii="Times New Roman" w:hAnsi="Times New Roman"/>
          <w:spacing w:val="-1"/>
          <w:sz w:val="24"/>
          <w:szCs w:val="24"/>
        </w:rPr>
        <w:t>за каждый день просрочки, но не более 3% от неуплаченной суммы или стоимости невыбранной продукции.</w:t>
      </w:r>
    </w:p>
    <w:p w:rsidR="00BA5BDA" w:rsidRDefault="00BA5BDA" w:rsidP="00BA5BDA">
      <w:pPr>
        <w:pStyle w:val="aff3"/>
        <w:numPr>
          <w:ilvl w:val="0"/>
          <w:numId w:val="35"/>
        </w:numPr>
        <w:shd w:val="clear" w:color="auto" w:fill="FFFFFF"/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нарушение срока поставки «Покупатель» вправе взыскать с «Поставщика» неустойку в размере </w:t>
      </w:r>
      <w:r w:rsidR="0097219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% от суммы поставки за каждый день просрочки, но не более 10 % от суммы поставки по конкретной спецификации.</w:t>
      </w:r>
    </w:p>
    <w:p w:rsidR="00BA5BDA" w:rsidRDefault="00BA5BDA" w:rsidP="00BA5BDA">
      <w:pPr>
        <w:pStyle w:val="aff3"/>
        <w:numPr>
          <w:ilvl w:val="0"/>
          <w:numId w:val="35"/>
        </w:numPr>
        <w:shd w:val="clear" w:color="auto" w:fill="FFFFFF"/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Неустойка взыскивается по день фактической уплаты задолженности, поставки продукции.</w:t>
      </w:r>
    </w:p>
    <w:p w:rsidR="00BA5BDA" w:rsidRDefault="00BA5BDA" w:rsidP="00BA5BDA">
      <w:pPr>
        <w:pStyle w:val="aff3"/>
        <w:numPr>
          <w:ilvl w:val="0"/>
          <w:numId w:val="35"/>
        </w:numPr>
        <w:shd w:val="clear" w:color="auto" w:fill="FFFFFF"/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односторонний отказ от исполнения обязательств и одностороннее изменение его условий в случаях, не предусмотренных законодательством (ст.ст.310, 523 ГК РФ).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173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173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17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СИЛЫ, ИСКЛЮЧАЮЩИЕ ОТВЕТСТВЕННОСТЬ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173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numPr>
          <w:ilvl w:val="0"/>
          <w:numId w:val="36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Стороны освобождаются от ответственности за полное или частично неисполнение своих </w:t>
      </w:r>
      <w:r>
        <w:rPr>
          <w:rFonts w:ascii="Times New Roman" w:hAnsi="Times New Roman"/>
          <w:sz w:val="24"/>
          <w:szCs w:val="24"/>
        </w:rP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катастрофы, соответствующие решения высших государственных органов, военные действия, крупномасштабные забастовки и т.п.</w:t>
      </w:r>
    </w:p>
    <w:p w:rsidR="00BA5BDA" w:rsidRDefault="00BA5BDA" w:rsidP="00BA5BDA">
      <w:pPr>
        <w:pStyle w:val="aff3"/>
        <w:numPr>
          <w:ilvl w:val="0"/>
          <w:numId w:val="36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BA5BDA" w:rsidRDefault="00BA5BDA" w:rsidP="00BA5BDA">
      <w:pPr>
        <w:pStyle w:val="aff3"/>
        <w:numPr>
          <w:ilvl w:val="0"/>
          <w:numId w:val="36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>
        <w:rPr>
          <w:rFonts w:ascii="Times New Roman" w:hAnsi="Times New Roman"/>
          <w:sz w:val="24"/>
          <w:szCs w:val="24"/>
        </w:rP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BA5BDA" w:rsidRDefault="00BA5BDA" w:rsidP="00BA5BDA">
      <w:pPr>
        <w:pStyle w:val="aff3"/>
        <w:numPr>
          <w:ilvl w:val="0"/>
          <w:numId w:val="36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Если любое из таких обстоятельств непосредственно влияет на исполнение обязатель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ств в ср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ок, </w:t>
      </w:r>
      <w:r>
        <w:rPr>
          <w:rFonts w:ascii="Times New Roman" w:hAnsi="Times New Roman"/>
          <w:sz w:val="24"/>
          <w:szCs w:val="24"/>
        </w:rPr>
        <w:t xml:space="preserve">обусловленный в настоящем договоре, и длительность этих обстоятельств превышает 3 (Три) месяца, то </w:t>
      </w:r>
      <w:r>
        <w:rPr>
          <w:rFonts w:ascii="Times New Roman" w:hAnsi="Times New Roman"/>
          <w:spacing w:val="-1"/>
          <w:sz w:val="24"/>
          <w:szCs w:val="24"/>
        </w:rPr>
        <w:t xml:space="preserve">любая из сторон имеет право расторгнуть договор, предупредив об этом другую сторону, при этом стороны </w:t>
      </w:r>
      <w:r>
        <w:rPr>
          <w:rFonts w:ascii="Times New Roman" w:hAnsi="Times New Roman"/>
          <w:sz w:val="24"/>
          <w:szCs w:val="24"/>
        </w:rPr>
        <w:t>проводят взаиморасчеты за выполненную часть договора.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8. ОСОБЫЕ УСЛОВИЯ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numPr>
          <w:ilvl w:val="0"/>
          <w:numId w:val="37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Документы, переданные с помощью факсимильной связи в рамках заключенного договора, </w:t>
      </w:r>
      <w:r>
        <w:rPr>
          <w:rFonts w:ascii="Times New Roman" w:hAnsi="Times New Roman"/>
          <w:sz w:val="24"/>
          <w:szCs w:val="24"/>
        </w:rPr>
        <w:t xml:space="preserve">обязательны для сторон по настоящему договору и имеют </w:t>
      </w:r>
      <w:r>
        <w:rPr>
          <w:rFonts w:ascii="Times New Roman" w:hAnsi="Times New Roman"/>
          <w:sz w:val="24"/>
          <w:szCs w:val="24"/>
        </w:rPr>
        <w:lastRenderedPageBreak/>
        <w:t>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BA5BDA" w:rsidRDefault="00BA5BDA" w:rsidP="00BA5BDA">
      <w:pPr>
        <w:pStyle w:val="aff3"/>
        <w:numPr>
          <w:ilvl w:val="0"/>
          <w:numId w:val="38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>
        <w:rPr>
          <w:rFonts w:ascii="Times New Roman" w:hAnsi="Times New Roman"/>
          <w:sz w:val="24"/>
          <w:szCs w:val="24"/>
        </w:rPr>
        <w:t xml:space="preserve">сотрудники, агенты, правопреемники без предварительного согласия другой стороны не информировали </w:t>
      </w:r>
      <w:r>
        <w:rPr>
          <w:rFonts w:ascii="Times New Roman" w:hAnsi="Times New Roman"/>
          <w:spacing w:val="-1"/>
          <w:sz w:val="24"/>
          <w:szCs w:val="24"/>
        </w:rPr>
        <w:t>третьих лиц о предмете, условиях, деталях настоящего договора и приложений к нему.</w:t>
      </w:r>
    </w:p>
    <w:p w:rsidR="00BA5BDA" w:rsidRDefault="00BA5BDA" w:rsidP="00BA5BDA">
      <w:pPr>
        <w:pStyle w:val="aff3"/>
        <w:numPr>
          <w:ilvl w:val="0"/>
          <w:numId w:val="38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заключении договора сторона договора обязана по требованию (в т. ч. устному) другой стороны предоставить надлежаще заверенные копии свидетельства о государственной регистрации </w:t>
      </w:r>
      <w:r>
        <w:rPr>
          <w:rFonts w:ascii="Times New Roman" w:hAnsi="Times New Roman"/>
          <w:spacing w:val="-1"/>
          <w:sz w:val="24"/>
          <w:szCs w:val="24"/>
        </w:rPr>
        <w:t xml:space="preserve">юридического лица (либо выписку из ЕГРЮЛ), свидетельства о постановке на налоговый учет, выписку из </w:t>
      </w:r>
      <w:r>
        <w:rPr>
          <w:rFonts w:ascii="Times New Roman" w:hAnsi="Times New Roman"/>
          <w:sz w:val="24"/>
          <w:szCs w:val="24"/>
        </w:rPr>
        <w:t>Устава, копию документа, подтверждающего полномочия лица, подписавшего настоящий договор.</w:t>
      </w:r>
    </w:p>
    <w:p w:rsidR="00BA5BDA" w:rsidRDefault="00BA5BDA" w:rsidP="00BA5BDA">
      <w:pPr>
        <w:pStyle w:val="aff3"/>
        <w:numPr>
          <w:ilvl w:val="0"/>
          <w:numId w:val="38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В случае смены руководителя и/или главного бухгалтера сторона обязана письменно известить </w:t>
      </w:r>
      <w:r>
        <w:rPr>
          <w:rFonts w:ascii="Times New Roman" w:hAnsi="Times New Roman"/>
          <w:sz w:val="24"/>
          <w:szCs w:val="24"/>
        </w:rPr>
        <w:t xml:space="preserve">другую сторону в течение 3 (Трех) календарных дней. При </w:t>
      </w:r>
      <w:proofErr w:type="gramStart"/>
      <w:r>
        <w:rPr>
          <w:rFonts w:ascii="Times New Roman" w:hAnsi="Times New Roman"/>
          <w:sz w:val="24"/>
          <w:szCs w:val="24"/>
        </w:rPr>
        <w:t>не выполнении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данного условия все </w:t>
      </w:r>
      <w:r>
        <w:rPr>
          <w:rFonts w:ascii="Times New Roman" w:hAnsi="Times New Roman"/>
          <w:spacing w:val="-1"/>
          <w:sz w:val="24"/>
          <w:szCs w:val="24"/>
        </w:rPr>
        <w:t>возникающие неблагоприятные последствия несет сторона, нарушавшая данные обязательства.</w:t>
      </w:r>
    </w:p>
    <w:p w:rsidR="00BA5BDA" w:rsidRDefault="00BA5BDA" w:rsidP="00BA5BDA">
      <w:pPr>
        <w:pStyle w:val="Style3"/>
        <w:widowControl/>
        <w:numPr>
          <w:ilvl w:val="0"/>
          <w:numId w:val="38"/>
        </w:numPr>
        <w:tabs>
          <w:tab w:val="left" w:pos="384"/>
        </w:tabs>
        <w:spacing w:line="269" w:lineRule="exact"/>
        <w:jc w:val="both"/>
        <w:rPr>
          <w:rStyle w:val="FontStyle17"/>
        </w:rPr>
      </w:pPr>
      <w:r>
        <w:t>Количество поставляемого по настоящему договору товара, объем работ, услуг могут быть изменены не более чем на 20 % (двадцать процентов) от цены настоящего договора без изменения цены за единицу товара/работ/услуг.  Указанные выше изменения могут быть внесены в договор путем составления сторонами дополнительного соглашения.</w:t>
      </w:r>
    </w:p>
    <w:p w:rsidR="00BA5BDA" w:rsidRDefault="00BA5BDA" w:rsidP="00BA5BDA">
      <w:pPr>
        <w:pStyle w:val="aff3"/>
        <w:numPr>
          <w:ilvl w:val="0"/>
          <w:numId w:val="38"/>
        </w:numPr>
        <w:shd w:val="clear" w:color="auto" w:fill="FFFFFF"/>
        <w:tabs>
          <w:tab w:val="left" w:pos="1075"/>
        </w:tabs>
        <w:spacing w:after="0" w:line="240" w:lineRule="auto"/>
        <w:ind w:left="0" w:firstLine="556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Окончание срока действия  договора  влечет прекращение обязательств «Покупателя» по выборке товара, указанного в Приложение № 1 к настоящему договору. 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СРОК ДЕЙСТВИЯ ДОГОВОРА И РЕКВИЗИТЫ СТОРОН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9.1.</w:t>
      </w:r>
      <w:r>
        <w:rPr>
          <w:rFonts w:ascii="Times New Roman" w:hAnsi="Times New Roman"/>
          <w:sz w:val="24"/>
          <w:szCs w:val="24"/>
        </w:rPr>
        <w:tab/>
        <w:t>Настоящий договор вступает в силу с момента его подписания и действует до полной выборки товара.</w:t>
      </w:r>
    </w:p>
    <w:p w:rsidR="00BA5BDA" w:rsidRDefault="00BA5BDA" w:rsidP="00BA5BDA">
      <w:pPr>
        <w:pStyle w:val="aff3"/>
        <w:numPr>
          <w:ilvl w:val="0"/>
          <w:numId w:val="39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может быть расторгнут любой из сторон в одностороннем или в судебном </w:t>
      </w:r>
      <w:r>
        <w:rPr>
          <w:rFonts w:ascii="Times New Roman" w:hAnsi="Times New Roman"/>
          <w:sz w:val="24"/>
          <w:szCs w:val="24"/>
        </w:rPr>
        <w:t>порядке по основаниям, вытекающим из действующего законодательства.</w:t>
      </w:r>
    </w:p>
    <w:p w:rsidR="00BA5BDA" w:rsidRDefault="00BA5BDA" w:rsidP="00BA5BDA">
      <w:pPr>
        <w:pStyle w:val="aff3"/>
        <w:numPr>
          <w:ilvl w:val="0"/>
          <w:numId w:val="39"/>
        </w:numPr>
        <w:shd w:val="clear" w:color="auto" w:fill="FFFFFF"/>
        <w:tabs>
          <w:tab w:val="left" w:pos="112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Изменение, продление срока действия настоящего договора или его расторжение оформляется </w:t>
      </w:r>
      <w:r>
        <w:rPr>
          <w:rFonts w:ascii="Times New Roman" w:hAnsi="Times New Roman"/>
          <w:sz w:val="24"/>
          <w:szCs w:val="24"/>
        </w:rPr>
        <w:t>дополнительным соглашением.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9.4.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Все дополнительные соглашения к настоящему договору являются его </w:t>
      </w:r>
      <w:r>
        <w:rPr>
          <w:rFonts w:ascii="Times New Roman" w:hAnsi="Times New Roman"/>
          <w:sz w:val="24"/>
          <w:szCs w:val="24"/>
        </w:rP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BA5BDA" w:rsidRDefault="00BA5BDA" w:rsidP="00BA5BDA">
      <w:pPr>
        <w:pStyle w:val="aff3"/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гарантируют подписание всей корреспонденции, направляемой при исполнении Договора, уполномоченными лицами.</w:t>
      </w:r>
    </w:p>
    <w:p w:rsidR="00BA5BDA" w:rsidRDefault="00BA5BDA" w:rsidP="00BA5BDA">
      <w:pPr>
        <w:pStyle w:val="aff3"/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Во всем остальном, не предусмотренном настоящим договором, стороны руководствуются </w:t>
      </w:r>
      <w:r>
        <w:rPr>
          <w:rFonts w:ascii="Times New Roman" w:hAnsi="Times New Roman"/>
          <w:sz w:val="24"/>
          <w:szCs w:val="24"/>
        </w:rPr>
        <w:t>действующим законодательством РФ.</w:t>
      </w:r>
    </w:p>
    <w:p w:rsidR="00BA5BDA" w:rsidRDefault="00BA5BDA" w:rsidP="00BA5BDA">
      <w:pPr>
        <w:pStyle w:val="aff3"/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Претензионный порядок разрешения споров, возникших из-за нарушения сторонами своих </w:t>
      </w:r>
      <w:r>
        <w:rPr>
          <w:rFonts w:ascii="Times New Roman" w:hAnsi="Times New Roman"/>
          <w:sz w:val="24"/>
          <w:szCs w:val="24"/>
        </w:rP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BA5BDA" w:rsidRDefault="00BA5BDA" w:rsidP="00BA5BDA">
      <w:pPr>
        <w:pStyle w:val="aff3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BA5BDA" w:rsidRDefault="00BA5BDA" w:rsidP="00BA5BDA">
      <w:pPr>
        <w:pStyle w:val="aff3"/>
        <w:numPr>
          <w:ilvl w:val="0"/>
          <w:numId w:val="41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BA5BDA" w:rsidRDefault="00BA5BDA" w:rsidP="00BA5BDA">
      <w:pPr>
        <w:pStyle w:val="aff3"/>
        <w:numPr>
          <w:ilvl w:val="0"/>
          <w:numId w:val="41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BA5BDA" w:rsidRDefault="00BA5BDA" w:rsidP="00BA5BDA">
      <w:pPr>
        <w:pStyle w:val="aff3"/>
        <w:numPr>
          <w:ilvl w:val="0"/>
          <w:numId w:val="41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Приложение:</w:t>
      </w:r>
    </w:p>
    <w:p w:rsidR="00BA5BDA" w:rsidRDefault="00BA5BDA" w:rsidP="00BA5BDA">
      <w:pPr>
        <w:pStyle w:val="aff3"/>
        <w:shd w:val="clear" w:color="auto" w:fill="FFFFFF"/>
        <w:tabs>
          <w:tab w:val="left" w:pos="153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техническое задание;</w:t>
      </w:r>
    </w:p>
    <w:p w:rsidR="00BA5BDA" w:rsidRDefault="00BA5BDA" w:rsidP="00BA5BDA">
      <w:pPr>
        <w:pStyle w:val="aff3"/>
        <w:numPr>
          <w:ilvl w:val="0"/>
          <w:numId w:val="41"/>
        </w:numPr>
        <w:shd w:val="clear" w:color="auto" w:fill="FFFFFF"/>
        <w:tabs>
          <w:tab w:val="left" w:pos="153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Адреса и реквизиты сторон</w:t>
      </w:r>
      <w:r>
        <w:rPr>
          <w:rFonts w:ascii="Times New Roman" w:hAnsi="Times New Roman"/>
          <w:spacing w:val="-1"/>
          <w:sz w:val="24"/>
          <w:szCs w:val="24"/>
        </w:rPr>
        <w:t>:</w:t>
      </w:r>
    </w:p>
    <w:p w:rsidR="00BA5BDA" w:rsidRDefault="00BA5BDA" w:rsidP="00BA5BDA">
      <w:pPr>
        <w:pStyle w:val="aff3"/>
        <w:shd w:val="clear" w:color="auto" w:fill="FFFFFF"/>
        <w:tabs>
          <w:tab w:val="left" w:pos="153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7"/>
        <w:gridCol w:w="5828"/>
      </w:tblGrid>
      <w:tr w:rsidR="00BA5BDA" w:rsidTr="00BA5BDA">
        <w:tc>
          <w:tcPr>
            <w:tcW w:w="37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Покупатель:                                                                     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ОАО «Выборгтеплоэнерго»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188900, г. Выборг, Ленинградская обл., ул. Сухова д.2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Тел.\факс (81378)26587; 21483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ИНН 4704062064/КПП 470401001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р/с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40702810500002000622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ОАО «Выборг-банк» г. Выборг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БИК044109722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к/с 30101810000000000722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ОГРН 1054700176893  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ОКПО 75115131 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Генеральный директор</w:t>
            </w: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ОАО «Выборгтеплоэнерго»</w:t>
            </w: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 Никоненко С.В.</w:t>
            </w:r>
          </w:p>
        </w:tc>
        <w:tc>
          <w:tcPr>
            <w:tcW w:w="5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Поставщик: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ООО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Промприбор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428020, г. Чебоксары, ул.                                                                                                Строителей 13, помещение 1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Тел.\факс (8352) 242-600, 242-601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ИНН 2130132266/КПП 13001001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/с 407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028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101 750 000 004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 № 8613 Сбербанка                              России г. Чебоксары</w:t>
            </w:r>
          </w:p>
          <w:p w:rsidR="00BA5BDA" w:rsidRDefault="00BA5BDA">
            <w:pPr>
              <w:suppressAutoHyphens/>
              <w:snapToGrid w:val="0"/>
              <w:spacing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БИК</w:t>
            </w:r>
            <w:r>
              <w:rPr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049 706 609</w:t>
            </w:r>
          </w:p>
          <w:p w:rsidR="00BA5BDA" w:rsidRDefault="00BA5BDA">
            <w:pPr>
              <w:suppressAutoHyphens/>
              <w:snapToGrid w:val="0"/>
              <w:spacing w:line="240" w:lineRule="auto"/>
              <w:ind w:left="2211"/>
              <w:rPr>
                <w:rFonts w:asciiTheme="minorHAnsi" w:hAnsiTheme="minorHAnsi" w:cstheme="minorBidi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к/с 301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018 103 000 000 006 09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ОГРН 1142130001408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ОКПО 24333806</w:t>
            </w:r>
          </w:p>
          <w:p w:rsidR="00BA5BDA" w:rsidRDefault="00BA5BDA">
            <w:pPr>
              <w:suppressAutoHyphens/>
              <w:snapToGrid w:val="0"/>
              <w:ind w:left="2211"/>
              <w:rPr>
                <w:rFonts w:asciiTheme="minorHAnsi" w:hAnsiTheme="minorHAnsi"/>
                <w:sz w:val="32"/>
                <w:szCs w:val="32"/>
                <w:lang w:eastAsia="ar-SA"/>
              </w:rPr>
            </w:pP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Директор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Промприбор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_________Кирьянов Е.С.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A5BDA" w:rsidRDefault="00BA5BDA" w:rsidP="00BA5BDA">
      <w:pPr>
        <w:spacing w:after="0" w:line="240" w:lineRule="auto"/>
        <w:rPr>
          <w:rFonts w:ascii="Times New Roman" w:hAnsi="Times New Roman"/>
          <w:b/>
          <w:sz w:val="20"/>
          <w:szCs w:val="20"/>
        </w:rPr>
        <w:sectPr w:rsidR="00BA5BDA" w:rsidSect="00BA5BDA">
          <w:type w:val="continuous"/>
          <w:pgSz w:w="11906" w:h="16838"/>
          <w:pgMar w:top="1134" w:right="850" w:bottom="1134" w:left="1701" w:header="720" w:footer="720" w:gutter="0"/>
          <w:cols w:space="720"/>
          <w:formProt w:val="0"/>
        </w:sectPr>
      </w:pPr>
    </w:p>
    <w:p w:rsidR="00BA5BDA" w:rsidRDefault="00BA5BDA" w:rsidP="00BA5BDA">
      <w:pPr>
        <w:pStyle w:val="aff3"/>
        <w:pageBreakBefore/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Приложение № 1</w:t>
      </w: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 договору № 10-15-ЕП от «__» __________ 2015 г</w:t>
      </w: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П</w:t>
      </w:r>
      <w:proofErr w:type="gramEnd"/>
    </w:p>
    <w:tbl>
      <w:tblPr>
        <w:tblW w:w="3788" w:type="pct"/>
        <w:jc w:val="center"/>
        <w:tblCellMar>
          <w:left w:w="40" w:type="dxa"/>
          <w:right w:w="40" w:type="dxa"/>
        </w:tblCellMar>
        <w:tblLook w:val="0080" w:firstRow="0" w:lastRow="0" w:firstColumn="1" w:lastColumn="0" w:noHBand="0" w:noVBand="0"/>
      </w:tblPr>
      <w:tblGrid>
        <w:gridCol w:w="638"/>
        <w:gridCol w:w="3693"/>
        <w:gridCol w:w="636"/>
        <w:gridCol w:w="640"/>
        <w:gridCol w:w="1541"/>
      </w:tblGrid>
      <w:tr w:rsidR="00BA5BDA" w:rsidTr="00BA5BDA">
        <w:trPr>
          <w:trHeight w:val="20"/>
          <w:jc w:val="center"/>
        </w:trPr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</w:p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</w:p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Наименование товара.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Ед. изм.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Кол.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BA5BDA" w:rsidTr="00BA5BDA">
        <w:trPr>
          <w:trHeight w:val="20"/>
          <w:jc w:val="center"/>
        </w:trPr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Кран шаровой регулирующий КШТВ-16-50-нж-1-Л  </w:t>
            </w:r>
            <w:r>
              <w:rPr>
                <w:lang w:val="en-US" w:eastAsia="en-US"/>
              </w:rPr>
              <w:t>DN</w:t>
            </w:r>
            <w:r>
              <w:rPr>
                <w:lang w:eastAsia="en-US"/>
              </w:rPr>
              <w:t xml:space="preserve">-50мм. </w:t>
            </w:r>
            <w:r>
              <w:rPr>
                <w:lang w:val="en-US" w:eastAsia="en-US"/>
              </w:rPr>
              <w:t>PN</w:t>
            </w:r>
            <w:r>
              <w:rPr>
                <w:lang w:eastAsia="en-US"/>
              </w:rPr>
              <w:t>-16кг/см2 с электроприводом  МЭОФ-40/63-0,25-У (220В)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Для подачи воды в питательный деаэратор</w:t>
            </w:r>
          </w:p>
        </w:tc>
      </w:tr>
      <w:tr w:rsidR="00BA5BDA" w:rsidTr="00BA5BDA">
        <w:trPr>
          <w:trHeight w:val="20"/>
          <w:jc w:val="center"/>
        </w:trPr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 xml:space="preserve">Кран шаровой регулирующий КШТВ-16-80-нж-1-Л  </w:t>
            </w:r>
            <w:r>
              <w:rPr>
                <w:lang w:val="en-US" w:eastAsia="en-US"/>
              </w:rPr>
              <w:t>DN</w:t>
            </w:r>
            <w:r>
              <w:rPr>
                <w:lang w:eastAsia="en-US"/>
              </w:rPr>
              <w:t xml:space="preserve">-80мм. </w:t>
            </w:r>
            <w:r>
              <w:rPr>
                <w:lang w:val="en-US" w:eastAsia="en-US"/>
              </w:rPr>
              <w:t>PN</w:t>
            </w:r>
            <w:r>
              <w:rPr>
                <w:lang w:eastAsia="en-US"/>
              </w:rPr>
              <w:t>-16кг/см2 с электроприводом  МЭОФ-100/63-0,25-У (220В)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BDA" w:rsidRDefault="00BA5BDA">
            <w:pPr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Для подачи воды в деаэратор ГВС</w:t>
            </w:r>
          </w:p>
        </w:tc>
      </w:tr>
    </w:tbl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продукции </w:t>
      </w:r>
      <w:proofErr w:type="gramStart"/>
      <w:r>
        <w:rPr>
          <w:rFonts w:ascii="Times New Roman" w:hAnsi="Times New Roman"/>
          <w:b/>
          <w:sz w:val="20"/>
          <w:szCs w:val="20"/>
        </w:rPr>
        <w:t>Ц</w:t>
      </w:r>
      <w:proofErr w:type="gramEnd"/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0"/>
          <w:szCs w:val="20"/>
        </w:rPr>
      </w:pPr>
    </w:p>
    <w:p w:rsidR="00BA5BDA" w:rsidRDefault="00BA5BDA" w:rsidP="00BA5BDA">
      <w:pPr>
        <w:pStyle w:val="aff3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sz w:val="20"/>
          <w:szCs w:val="20"/>
        </w:rPr>
      </w:pPr>
    </w:p>
    <w:p w:rsidR="00BA5BDA" w:rsidRDefault="00BA5BDA" w:rsidP="00BA5BDA">
      <w:pPr>
        <w:rPr>
          <w:rFonts w:asciiTheme="minorHAnsi" w:hAnsiTheme="minorHAnsi" w:cs="Traditional Arabic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Цена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договора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cs="Traditional Arabic"/>
          <w:sz w:val="28"/>
          <w:szCs w:val="28"/>
        </w:rPr>
        <w:t>133 000</w:t>
      </w:r>
      <w:r>
        <w:rPr>
          <w:rFonts w:ascii="Traditional Arabic" w:hAnsi="Traditional Arabic" w:cs="Traditional Arabic"/>
          <w:sz w:val="28"/>
          <w:szCs w:val="28"/>
        </w:rPr>
        <w:t>,</w:t>
      </w:r>
      <w:r>
        <w:rPr>
          <w:rFonts w:cs="Traditional Arabic"/>
          <w:sz w:val="28"/>
          <w:szCs w:val="28"/>
        </w:rPr>
        <w:t>00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</w:t>
      </w:r>
      <w:r>
        <w:rPr>
          <w:rFonts w:ascii="Traditional Arabic" w:hAnsi="Traditional Arabic" w:cs="Traditional Arabic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том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числе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НДС</w:t>
      </w:r>
      <w:r>
        <w:rPr>
          <w:rFonts w:ascii="Traditional Arabic" w:hAnsi="Traditional Arabic" w:cs="Traditional Arabic"/>
          <w:sz w:val="28"/>
          <w:szCs w:val="28"/>
        </w:rPr>
        <w:t>.</w:t>
      </w:r>
    </w:p>
    <w:p w:rsidR="00BA5BDA" w:rsidRDefault="00BA5BDA" w:rsidP="00BA5BDA">
      <w:pPr>
        <w:rPr>
          <w:rFonts w:cs="Traditional Arabic"/>
          <w:sz w:val="28"/>
          <w:szCs w:val="28"/>
        </w:rPr>
      </w:pP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7"/>
        <w:gridCol w:w="5828"/>
      </w:tblGrid>
      <w:tr w:rsidR="00BA5BDA" w:rsidTr="00BA5BDA">
        <w:tc>
          <w:tcPr>
            <w:tcW w:w="37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Генеральный директор</w:t>
            </w: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ОАО «Выборгтеплоэнерго»</w:t>
            </w: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 Никоненко С.В.</w:t>
            </w:r>
          </w:p>
        </w:tc>
        <w:tc>
          <w:tcPr>
            <w:tcW w:w="5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567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</w:t>
            </w:r>
          </w:p>
          <w:p w:rsidR="00BA5BDA" w:rsidRDefault="00BA5BDA">
            <w:pPr>
              <w:pStyle w:val="aff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Директор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Промприбор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_________Кирьянов Е.С.</w:t>
            </w:r>
          </w:p>
          <w:p w:rsidR="00BA5BDA" w:rsidRDefault="00BA5BDA">
            <w:pPr>
              <w:pStyle w:val="aff3"/>
              <w:tabs>
                <w:tab w:val="left" w:pos="0"/>
              </w:tabs>
              <w:spacing w:after="0" w:line="240" w:lineRule="auto"/>
              <w:ind w:left="221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A5BDA" w:rsidRDefault="00BA5BDA" w:rsidP="00BA5BDA">
      <w:pPr>
        <w:rPr>
          <w:rFonts w:asciiTheme="minorHAnsi" w:eastAsiaTheme="minorEastAsia" w:hAnsiTheme="minorHAnsi" w:cs="Traditional Arabic"/>
          <w:sz w:val="28"/>
          <w:szCs w:val="28"/>
        </w:rPr>
      </w:pPr>
    </w:p>
    <w:p w:rsidR="00CC2299" w:rsidRPr="00F523B2" w:rsidRDefault="00CC2299" w:rsidP="00BA5BDA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sectPr w:rsidR="00CC2299" w:rsidRPr="00F523B2" w:rsidSect="00BA5BDA">
      <w:footerReference w:type="default" r:id="rId11"/>
      <w:type w:val="continuous"/>
      <w:pgSz w:w="11906" w:h="16838"/>
      <w:pgMar w:top="1134" w:right="850" w:bottom="1134" w:left="1701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DCB" w:rsidRDefault="00537DCB" w:rsidP="00B41620">
      <w:pPr>
        <w:spacing w:after="0" w:line="240" w:lineRule="auto"/>
      </w:pPr>
      <w:r>
        <w:separator/>
      </w:r>
    </w:p>
  </w:endnote>
  <w:endnote w:type="continuationSeparator" w:id="0">
    <w:p w:rsidR="00537DCB" w:rsidRDefault="00537DCB" w:rsidP="00B4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DCB" w:rsidRDefault="00537DCB">
    <w:pPr>
      <w:pStyle w:val="af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DCB" w:rsidRDefault="00537DCB">
    <w:pPr>
      <w:pStyle w:val="af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DCB" w:rsidRDefault="00537DCB" w:rsidP="00B41620">
      <w:pPr>
        <w:spacing w:after="0" w:line="240" w:lineRule="auto"/>
      </w:pPr>
      <w:r>
        <w:separator/>
      </w:r>
    </w:p>
  </w:footnote>
  <w:footnote w:type="continuationSeparator" w:id="0">
    <w:p w:rsidR="00537DCB" w:rsidRDefault="00537DCB" w:rsidP="00B41620">
      <w:pPr>
        <w:spacing w:after="0" w:line="240" w:lineRule="auto"/>
      </w:pPr>
      <w:r>
        <w:continuationSeparator/>
      </w:r>
    </w:p>
  </w:footnote>
  <w:footnote w:id="1">
    <w:p w:rsidR="00537DCB" w:rsidRPr="00EA7BD1" w:rsidRDefault="00537DCB">
      <w:pPr>
        <w:pStyle w:val="afa"/>
        <w:rPr>
          <w:rFonts w:ascii="Times New Roman" w:hAnsi="Times New Roman"/>
        </w:rPr>
      </w:pPr>
      <w:r w:rsidRPr="00EA7BD1">
        <w:rPr>
          <w:rStyle w:val="afc"/>
          <w:rFonts w:ascii="Times New Roman" w:hAnsi="Times New Roman"/>
        </w:rPr>
        <w:footnoteRef/>
      </w:r>
      <w:r w:rsidRPr="00EA7BD1">
        <w:rPr>
          <w:rFonts w:ascii="Times New Roman" w:hAnsi="Times New Roman"/>
        </w:rPr>
        <w:t xml:space="preserve"> Данный запрос котировок проводится без использования функционала ЭТП.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1173"/>
        </w:tabs>
        <w:ind w:left="1173" w:hanging="453"/>
      </w:pPr>
      <w:rPr>
        <w:rFonts w:ascii="Courier New" w:hAnsi="Courier New" w:hint="default"/>
      </w:rPr>
    </w:lvl>
    <w:lvl w:ilvl="1">
      <w:start w:val="6"/>
      <w:numFmt w:val="decimal"/>
      <w:pStyle w:val="a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04F30021"/>
    <w:multiLevelType w:val="multilevel"/>
    <w:tmpl w:val="60B687A4"/>
    <w:lvl w:ilvl="0">
      <w:start w:val="1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2213F32"/>
    <w:multiLevelType w:val="multilevel"/>
    <w:tmpl w:val="2D9617CE"/>
    <w:lvl w:ilvl="0">
      <w:start w:val="4"/>
      <w:numFmt w:val="decimal"/>
      <w:lvlText w:val="6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15B207E1"/>
    <w:multiLevelType w:val="multilevel"/>
    <w:tmpl w:val="C3C4DA9E"/>
    <w:lvl w:ilvl="0">
      <w:start w:val="4"/>
      <w:numFmt w:val="decimal"/>
      <w:lvlText w:val="%1."/>
      <w:lvlJc w:val="left"/>
      <w:pPr>
        <w:ind w:left="825" w:hanging="825"/>
      </w:pPr>
      <w:rPr>
        <w:rFonts w:cs="Times New Roman"/>
      </w:rPr>
    </w:lvl>
    <w:lvl w:ilvl="1">
      <w:start w:val="15"/>
      <w:numFmt w:val="decimal"/>
      <w:lvlText w:val="%1.%2."/>
      <w:lvlJc w:val="left"/>
      <w:pPr>
        <w:ind w:left="1109" w:hanging="825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ind w:left="139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/>
      </w:rPr>
    </w:lvl>
  </w:abstractNum>
  <w:abstractNum w:abstractNumId="4">
    <w:nsid w:val="1BC92126"/>
    <w:multiLevelType w:val="multilevel"/>
    <w:tmpl w:val="C316CD14"/>
    <w:lvl w:ilvl="0">
      <w:start w:val="1"/>
      <w:numFmt w:val="decimal"/>
      <w:lvlText w:val="5.7.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EB11F08"/>
    <w:multiLevelType w:val="multilevel"/>
    <w:tmpl w:val="48CADD60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507105"/>
    <w:multiLevelType w:val="hybridMultilevel"/>
    <w:tmpl w:val="59E29906"/>
    <w:lvl w:ilvl="0" w:tplc="4B882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9F8B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1D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6A6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60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E19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212B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C288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E2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2FF451C"/>
    <w:multiLevelType w:val="hybridMultilevel"/>
    <w:tmpl w:val="61740BC4"/>
    <w:lvl w:ilvl="0" w:tplc="C642695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608296C"/>
    <w:multiLevelType w:val="multilevel"/>
    <w:tmpl w:val="B25014A4"/>
    <w:lvl w:ilvl="0">
      <w:start w:val="6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26375036"/>
    <w:multiLevelType w:val="multilevel"/>
    <w:tmpl w:val="C8D4FB7A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6611706"/>
    <w:multiLevelType w:val="multilevel"/>
    <w:tmpl w:val="E21CF88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firstLine="720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2">
    <w:nsid w:val="2B337803"/>
    <w:multiLevelType w:val="multilevel"/>
    <w:tmpl w:val="C680B504"/>
    <w:lvl w:ilvl="0">
      <w:start w:val="2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5">
    <w:nsid w:val="34B12810"/>
    <w:multiLevelType w:val="hybridMultilevel"/>
    <w:tmpl w:val="0EC62114"/>
    <w:lvl w:ilvl="0" w:tplc="3E2EFE38">
      <w:start w:val="1"/>
      <w:numFmt w:val="russianLower"/>
      <w:lvlText w:val="%1)"/>
      <w:lvlJc w:val="left"/>
      <w:pPr>
        <w:tabs>
          <w:tab w:val="num" w:pos="2140"/>
        </w:tabs>
        <w:ind w:left="2140" w:hanging="360"/>
      </w:pPr>
      <w:rPr>
        <w:rFonts w:cs="Times New Roman"/>
        <w:b/>
      </w:rPr>
    </w:lvl>
    <w:lvl w:ilvl="1" w:tplc="A25EA2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021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FE3EBA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F386F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225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DAB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E0D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3C3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6352E7"/>
    <w:multiLevelType w:val="multilevel"/>
    <w:tmpl w:val="A4B40D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>
    <w:nsid w:val="356A5FCE"/>
    <w:multiLevelType w:val="multilevel"/>
    <w:tmpl w:val="0EB0DF1E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18">
    <w:nsid w:val="35D576E1"/>
    <w:multiLevelType w:val="multilevel"/>
    <w:tmpl w:val="EB1ACF3E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41675B5C"/>
    <w:multiLevelType w:val="multilevel"/>
    <w:tmpl w:val="506471EA"/>
    <w:lvl w:ilvl="0">
      <w:start w:val="1"/>
      <w:numFmt w:val="decimal"/>
      <w:lvlText w:val="7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1854D49"/>
    <w:multiLevelType w:val="multilevel"/>
    <w:tmpl w:val="D3D8AF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1287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-436"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firstLine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21">
    <w:nsid w:val="44F95175"/>
    <w:multiLevelType w:val="hybridMultilevel"/>
    <w:tmpl w:val="8D8CB664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78A395C"/>
    <w:multiLevelType w:val="multilevel"/>
    <w:tmpl w:val="8E6C6CFE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3">
    <w:nsid w:val="482D2D60"/>
    <w:multiLevelType w:val="multilevel"/>
    <w:tmpl w:val="FAB6AE62"/>
    <w:lvl w:ilvl="0">
      <w:start w:val="8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4AC95222"/>
    <w:multiLevelType w:val="hybridMultilevel"/>
    <w:tmpl w:val="52782AEC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CFE61D8"/>
    <w:multiLevelType w:val="multilevel"/>
    <w:tmpl w:val="B92EA590"/>
    <w:lvl w:ilvl="0">
      <w:start w:val="1"/>
      <w:numFmt w:val="decimal"/>
      <w:lvlText w:val="8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4D67407F"/>
    <w:multiLevelType w:val="hybridMultilevel"/>
    <w:tmpl w:val="9BD0EC4C"/>
    <w:lvl w:ilvl="0" w:tplc="DC381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80218CD"/>
    <w:multiLevelType w:val="multilevel"/>
    <w:tmpl w:val="6BA28C50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8E64AEB"/>
    <w:multiLevelType w:val="multilevel"/>
    <w:tmpl w:val="BA02618C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5B0B725D"/>
    <w:multiLevelType w:val="hybridMultilevel"/>
    <w:tmpl w:val="04DCAA16"/>
    <w:lvl w:ilvl="0" w:tplc="B87AC142">
      <w:start w:val="1"/>
      <w:numFmt w:val="decimal"/>
      <w:lvlText w:val="1.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sz w:val="24"/>
      </w:rPr>
    </w:lvl>
    <w:lvl w:ilvl="1" w:tplc="67C0D19A">
      <w:start w:val="1"/>
      <w:numFmt w:val="decimal"/>
      <w:lvlText w:val="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4F64FFA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7A522B5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622525"/>
    <w:multiLevelType w:val="multilevel"/>
    <w:tmpl w:val="0A6E8E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>
    <w:nsid w:val="5FF8721D"/>
    <w:multiLevelType w:val="hybridMultilevel"/>
    <w:tmpl w:val="06867B98"/>
    <w:lvl w:ilvl="0" w:tplc="3E640B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43EE91C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A3103A0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EA80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4A0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461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62E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800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6E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2F63CFF"/>
    <w:multiLevelType w:val="multilevel"/>
    <w:tmpl w:val="8F10D284"/>
    <w:lvl w:ilvl="0">
      <w:start w:val="5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66B16540"/>
    <w:multiLevelType w:val="multilevel"/>
    <w:tmpl w:val="6B00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4">
    <w:nsid w:val="77A249C1"/>
    <w:multiLevelType w:val="multilevel"/>
    <w:tmpl w:val="ED881454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firstLine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5">
    <w:nsid w:val="7ACC39D3"/>
    <w:multiLevelType w:val="multilevel"/>
    <w:tmpl w:val="1F7C3E66"/>
    <w:lvl w:ilvl="0">
      <w:start w:val="3"/>
      <w:numFmt w:val="decimal"/>
      <w:lvlText w:val="8.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B14081A"/>
    <w:multiLevelType w:val="hybridMultilevel"/>
    <w:tmpl w:val="E2D8FE42"/>
    <w:lvl w:ilvl="0" w:tplc="27544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BD5718B"/>
    <w:multiLevelType w:val="multilevel"/>
    <w:tmpl w:val="7CA8DD5C"/>
    <w:lvl w:ilvl="0">
      <w:start w:val="1"/>
      <w:numFmt w:val="decimal"/>
      <w:lvlText w:val="2.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7DA023D9"/>
    <w:multiLevelType w:val="singleLevel"/>
    <w:tmpl w:val="60842086"/>
    <w:lvl w:ilvl="0">
      <w:start w:val="1"/>
      <w:numFmt w:val="russianLower"/>
      <w:lvlText w:val="%1)"/>
      <w:lvlJc w:val="left"/>
      <w:pPr>
        <w:tabs>
          <w:tab w:val="num" w:pos="720"/>
        </w:tabs>
        <w:ind w:firstLine="680"/>
      </w:pPr>
      <w:rPr>
        <w:rFonts w:ascii="Times New Roman" w:hAnsi="Times New Roman" w:cs="Times New Roman" w:hint="default"/>
        <w:b/>
      </w:rPr>
    </w:lvl>
  </w:abstractNum>
  <w:abstractNum w:abstractNumId="39">
    <w:nsid w:val="7F110EB0"/>
    <w:multiLevelType w:val="multilevel"/>
    <w:tmpl w:val="3CA0469E"/>
    <w:lvl w:ilvl="0">
      <w:start w:val="5"/>
      <w:numFmt w:val="decimal"/>
      <w:lvlText w:val="9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7F367D25"/>
    <w:multiLevelType w:val="hybridMultilevel"/>
    <w:tmpl w:val="B010CA7A"/>
    <w:lvl w:ilvl="0" w:tplc="862A7E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7158A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885D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8A6A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F0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52B9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5E8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D0FF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106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</w:num>
  <w:num w:numId="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4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A3"/>
    <w:rsid w:val="00000D6A"/>
    <w:rsid w:val="00001BBE"/>
    <w:rsid w:val="00005249"/>
    <w:rsid w:val="0000748C"/>
    <w:rsid w:val="000202C4"/>
    <w:rsid w:val="0002092D"/>
    <w:rsid w:val="00023D95"/>
    <w:rsid w:val="00025754"/>
    <w:rsid w:val="0002690D"/>
    <w:rsid w:val="000272BE"/>
    <w:rsid w:val="00032313"/>
    <w:rsid w:val="00040155"/>
    <w:rsid w:val="000459A9"/>
    <w:rsid w:val="000471BF"/>
    <w:rsid w:val="00052344"/>
    <w:rsid w:val="00053D61"/>
    <w:rsid w:val="00061225"/>
    <w:rsid w:val="000636E9"/>
    <w:rsid w:val="000712A6"/>
    <w:rsid w:val="00076123"/>
    <w:rsid w:val="00084764"/>
    <w:rsid w:val="00091B1E"/>
    <w:rsid w:val="000941A2"/>
    <w:rsid w:val="00094928"/>
    <w:rsid w:val="000A48EA"/>
    <w:rsid w:val="000A6495"/>
    <w:rsid w:val="000B1568"/>
    <w:rsid w:val="000B5D31"/>
    <w:rsid w:val="000C6860"/>
    <w:rsid w:val="000D1179"/>
    <w:rsid w:val="000D527F"/>
    <w:rsid w:val="000E2190"/>
    <w:rsid w:val="000F1837"/>
    <w:rsid w:val="000F18C6"/>
    <w:rsid w:val="000F64B6"/>
    <w:rsid w:val="000F6F3C"/>
    <w:rsid w:val="00104467"/>
    <w:rsid w:val="00105479"/>
    <w:rsid w:val="0011096D"/>
    <w:rsid w:val="00111DBE"/>
    <w:rsid w:val="0011680A"/>
    <w:rsid w:val="00117A52"/>
    <w:rsid w:val="001503FB"/>
    <w:rsid w:val="0015487B"/>
    <w:rsid w:val="00157378"/>
    <w:rsid w:val="00166D8C"/>
    <w:rsid w:val="001703A5"/>
    <w:rsid w:val="001741AE"/>
    <w:rsid w:val="0018421D"/>
    <w:rsid w:val="00185D41"/>
    <w:rsid w:val="0018782D"/>
    <w:rsid w:val="001A5E82"/>
    <w:rsid w:val="001B07D6"/>
    <w:rsid w:val="001B21AA"/>
    <w:rsid w:val="001B5C7D"/>
    <w:rsid w:val="001D09AC"/>
    <w:rsid w:val="001D52CD"/>
    <w:rsid w:val="001E3075"/>
    <w:rsid w:val="001E30B6"/>
    <w:rsid w:val="001E3339"/>
    <w:rsid w:val="001E5E98"/>
    <w:rsid w:val="001E6EBE"/>
    <w:rsid w:val="001F09F9"/>
    <w:rsid w:val="001F41FE"/>
    <w:rsid w:val="0020577B"/>
    <w:rsid w:val="00207585"/>
    <w:rsid w:val="00215611"/>
    <w:rsid w:val="002216A8"/>
    <w:rsid w:val="00234BE4"/>
    <w:rsid w:val="00235CC3"/>
    <w:rsid w:val="0024568F"/>
    <w:rsid w:val="0025371C"/>
    <w:rsid w:val="00261ACE"/>
    <w:rsid w:val="00263778"/>
    <w:rsid w:val="00276661"/>
    <w:rsid w:val="00276A87"/>
    <w:rsid w:val="002807A2"/>
    <w:rsid w:val="00282DA6"/>
    <w:rsid w:val="002834FC"/>
    <w:rsid w:val="00284572"/>
    <w:rsid w:val="00291D69"/>
    <w:rsid w:val="00296A52"/>
    <w:rsid w:val="002A779C"/>
    <w:rsid w:val="002B1A99"/>
    <w:rsid w:val="002B355E"/>
    <w:rsid w:val="002B4962"/>
    <w:rsid w:val="002C0A75"/>
    <w:rsid w:val="002E696E"/>
    <w:rsid w:val="002E6FA9"/>
    <w:rsid w:val="00304E04"/>
    <w:rsid w:val="00306C28"/>
    <w:rsid w:val="00320577"/>
    <w:rsid w:val="00323976"/>
    <w:rsid w:val="0032442A"/>
    <w:rsid w:val="00325536"/>
    <w:rsid w:val="00331E25"/>
    <w:rsid w:val="00332783"/>
    <w:rsid w:val="00335815"/>
    <w:rsid w:val="003361AF"/>
    <w:rsid w:val="00336C14"/>
    <w:rsid w:val="003379A3"/>
    <w:rsid w:val="0034279B"/>
    <w:rsid w:val="00344699"/>
    <w:rsid w:val="003515DB"/>
    <w:rsid w:val="0036579F"/>
    <w:rsid w:val="00365D80"/>
    <w:rsid w:val="00367D3D"/>
    <w:rsid w:val="00375203"/>
    <w:rsid w:val="0037611F"/>
    <w:rsid w:val="00391612"/>
    <w:rsid w:val="00391911"/>
    <w:rsid w:val="003956D3"/>
    <w:rsid w:val="003A0957"/>
    <w:rsid w:val="003B0208"/>
    <w:rsid w:val="003B3CF6"/>
    <w:rsid w:val="003B6DCE"/>
    <w:rsid w:val="003B76F7"/>
    <w:rsid w:val="003E78BE"/>
    <w:rsid w:val="00423A31"/>
    <w:rsid w:val="00427FCA"/>
    <w:rsid w:val="00433730"/>
    <w:rsid w:val="00434979"/>
    <w:rsid w:val="0044008E"/>
    <w:rsid w:val="00441076"/>
    <w:rsid w:val="0044202B"/>
    <w:rsid w:val="0044613B"/>
    <w:rsid w:val="004651FB"/>
    <w:rsid w:val="004658C0"/>
    <w:rsid w:val="004723BD"/>
    <w:rsid w:val="004726CF"/>
    <w:rsid w:val="00472B95"/>
    <w:rsid w:val="00490309"/>
    <w:rsid w:val="0049341F"/>
    <w:rsid w:val="004A7AD6"/>
    <w:rsid w:val="004B1F45"/>
    <w:rsid w:val="004B2026"/>
    <w:rsid w:val="004B5216"/>
    <w:rsid w:val="004E5E70"/>
    <w:rsid w:val="004E6337"/>
    <w:rsid w:val="004F6D38"/>
    <w:rsid w:val="004F71AB"/>
    <w:rsid w:val="005138E7"/>
    <w:rsid w:val="00514976"/>
    <w:rsid w:val="00532B79"/>
    <w:rsid w:val="00537420"/>
    <w:rsid w:val="00537DCB"/>
    <w:rsid w:val="00546B51"/>
    <w:rsid w:val="00554680"/>
    <w:rsid w:val="00557522"/>
    <w:rsid w:val="0056177E"/>
    <w:rsid w:val="0056220F"/>
    <w:rsid w:val="00563C6E"/>
    <w:rsid w:val="00567921"/>
    <w:rsid w:val="0057141C"/>
    <w:rsid w:val="0057579F"/>
    <w:rsid w:val="00583B6B"/>
    <w:rsid w:val="00584EE1"/>
    <w:rsid w:val="005856DD"/>
    <w:rsid w:val="00586155"/>
    <w:rsid w:val="005B799A"/>
    <w:rsid w:val="005B7E0A"/>
    <w:rsid w:val="005D45EB"/>
    <w:rsid w:val="005E0357"/>
    <w:rsid w:val="005E7D6F"/>
    <w:rsid w:val="005F12A9"/>
    <w:rsid w:val="005F7B8C"/>
    <w:rsid w:val="006039D5"/>
    <w:rsid w:val="00606E92"/>
    <w:rsid w:val="00611384"/>
    <w:rsid w:val="0061149F"/>
    <w:rsid w:val="00613887"/>
    <w:rsid w:val="0062135A"/>
    <w:rsid w:val="00621F98"/>
    <w:rsid w:val="00625C99"/>
    <w:rsid w:val="00627229"/>
    <w:rsid w:val="00654A64"/>
    <w:rsid w:val="00661B1C"/>
    <w:rsid w:val="00671673"/>
    <w:rsid w:val="0067321E"/>
    <w:rsid w:val="00676D77"/>
    <w:rsid w:val="006773F9"/>
    <w:rsid w:val="006914FF"/>
    <w:rsid w:val="006A06A5"/>
    <w:rsid w:val="006A2C54"/>
    <w:rsid w:val="006B4AA7"/>
    <w:rsid w:val="006C7FD4"/>
    <w:rsid w:val="006D4999"/>
    <w:rsid w:val="006E24E9"/>
    <w:rsid w:val="006F1943"/>
    <w:rsid w:val="006F1CEA"/>
    <w:rsid w:val="00711570"/>
    <w:rsid w:val="00717C27"/>
    <w:rsid w:val="00725647"/>
    <w:rsid w:val="00726082"/>
    <w:rsid w:val="00757E79"/>
    <w:rsid w:val="00760263"/>
    <w:rsid w:val="00766C08"/>
    <w:rsid w:val="007707E6"/>
    <w:rsid w:val="00776B0B"/>
    <w:rsid w:val="0078542A"/>
    <w:rsid w:val="007B12BD"/>
    <w:rsid w:val="007B4CAB"/>
    <w:rsid w:val="007B7644"/>
    <w:rsid w:val="007C7DB3"/>
    <w:rsid w:val="007D4ED9"/>
    <w:rsid w:val="007D5012"/>
    <w:rsid w:val="007E1216"/>
    <w:rsid w:val="007E15CC"/>
    <w:rsid w:val="007E4666"/>
    <w:rsid w:val="007F31F0"/>
    <w:rsid w:val="007F3DF9"/>
    <w:rsid w:val="00811E6C"/>
    <w:rsid w:val="00811F8B"/>
    <w:rsid w:val="00813AC3"/>
    <w:rsid w:val="00815CBC"/>
    <w:rsid w:val="00830282"/>
    <w:rsid w:val="00835013"/>
    <w:rsid w:val="008439BC"/>
    <w:rsid w:val="00856C4D"/>
    <w:rsid w:val="00884186"/>
    <w:rsid w:val="008867EC"/>
    <w:rsid w:val="00895BFF"/>
    <w:rsid w:val="00897217"/>
    <w:rsid w:val="008B7240"/>
    <w:rsid w:val="008C699D"/>
    <w:rsid w:val="008D1D31"/>
    <w:rsid w:val="008D58E3"/>
    <w:rsid w:val="008D60F7"/>
    <w:rsid w:val="008E2CA3"/>
    <w:rsid w:val="008F56AB"/>
    <w:rsid w:val="0090146E"/>
    <w:rsid w:val="00904BB1"/>
    <w:rsid w:val="00907BF8"/>
    <w:rsid w:val="00914838"/>
    <w:rsid w:val="00920A88"/>
    <w:rsid w:val="00923F6D"/>
    <w:rsid w:val="00924B25"/>
    <w:rsid w:val="00925EF3"/>
    <w:rsid w:val="009336B5"/>
    <w:rsid w:val="0093411A"/>
    <w:rsid w:val="00942467"/>
    <w:rsid w:val="00945A6D"/>
    <w:rsid w:val="009520BC"/>
    <w:rsid w:val="009559BE"/>
    <w:rsid w:val="009565F7"/>
    <w:rsid w:val="00960234"/>
    <w:rsid w:val="00964512"/>
    <w:rsid w:val="00967CAA"/>
    <w:rsid w:val="00967F71"/>
    <w:rsid w:val="00972191"/>
    <w:rsid w:val="00972FD0"/>
    <w:rsid w:val="0098209C"/>
    <w:rsid w:val="0098525A"/>
    <w:rsid w:val="00992E10"/>
    <w:rsid w:val="00993885"/>
    <w:rsid w:val="00994DDD"/>
    <w:rsid w:val="009B58AE"/>
    <w:rsid w:val="009D2A6D"/>
    <w:rsid w:val="009D5633"/>
    <w:rsid w:val="009D6AF7"/>
    <w:rsid w:val="009E1A1D"/>
    <w:rsid w:val="009F1BA0"/>
    <w:rsid w:val="00A02A61"/>
    <w:rsid w:val="00A06B3E"/>
    <w:rsid w:val="00A102FF"/>
    <w:rsid w:val="00A30765"/>
    <w:rsid w:val="00A35333"/>
    <w:rsid w:val="00A4214A"/>
    <w:rsid w:val="00A46C7C"/>
    <w:rsid w:val="00A6757A"/>
    <w:rsid w:val="00A778C2"/>
    <w:rsid w:val="00A839C6"/>
    <w:rsid w:val="00A8754B"/>
    <w:rsid w:val="00A92896"/>
    <w:rsid w:val="00AA4AA8"/>
    <w:rsid w:val="00AA6165"/>
    <w:rsid w:val="00AC1714"/>
    <w:rsid w:val="00AC6C12"/>
    <w:rsid w:val="00AE288F"/>
    <w:rsid w:val="00AF47C0"/>
    <w:rsid w:val="00B175A2"/>
    <w:rsid w:val="00B31E5E"/>
    <w:rsid w:val="00B41620"/>
    <w:rsid w:val="00B5011B"/>
    <w:rsid w:val="00B50A13"/>
    <w:rsid w:val="00B55B18"/>
    <w:rsid w:val="00B601B5"/>
    <w:rsid w:val="00B61457"/>
    <w:rsid w:val="00B61AA8"/>
    <w:rsid w:val="00B6768C"/>
    <w:rsid w:val="00B702B3"/>
    <w:rsid w:val="00B716E8"/>
    <w:rsid w:val="00B71D96"/>
    <w:rsid w:val="00B80A42"/>
    <w:rsid w:val="00B93A27"/>
    <w:rsid w:val="00BA5BDA"/>
    <w:rsid w:val="00BA5F26"/>
    <w:rsid w:val="00BB59CF"/>
    <w:rsid w:val="00BC7028"/>
    <w:rsid w:val="00BD3C39"/>
    <w:rsid w:val="00BD61E1"/>
    <w:rsid w:val="00BE20DA"/>
    <w:rsid w:val="00BF6C6B"/>
    <w:rsid w:val="00C06656"/>
    <w:rsid w:val="00C161E8"/>
    <w:rsid w:val="00C2379A"/>
    <w:rsid w:val="00C238D1"/>
    <w:rsid w:val="00C47DC9"/>
    <w:rsid w:val="00C57F82"/>
    <w:rsid w:val="00C61132"/>
    <w:rsid w:val="00C634C6"/>
    <w:rsid w:val="00C84F4D"/>
    <w:rsid w:val="00C92CE9"/>
    <w:rsid w:val="00CA0662"/>
    <w:rsid w:val="00CA0FA6"/>
    <w:rsid w:val="00CA5399"/>
    <w:rsid w:val="00CA619A"/>
    <w:rsid w:val="00CB20F3"/>
    <w:rsid w:val="00CC0C75"/>
    <w:rsid w:val="00CC2299"/>
    <w:rsid w:val="00CC3077"/>
    <w:rsid w:val="00CC68D9"/>
    <w:rsid w:val="00CD4DD3"/>
    <w:rsid w:val="00CE78B0"/>
    <w:rsid w:val="00D166BF"/>
    <w:rsid w:val="00D27ADB"/>
    <w:rsid w:val="00D30B90"/>
    <w:rsid w:val="00D401C2"/>
    <w:rsid w:val="00D41BA5"/>
    <w:rsid w:val="00D420CD"/>
    <w:rsid w:val="00D42550"/>
    <w:rsid w:val="00D54414"/>
    <w:rsid w:val="00D55882"/>
    <w:rsid w:val="00D62C41"/>
    <w:rsid w:val="00D64726"/>
    <w:rsid w:val="00D8503F"/>
    <w:rsid w:val="00D9472C"/>
    <w:rsid w:val="00D958EA"/>
    <w:rsid w:val="00DA1CE9"/>
    <w:rsid w:val="00DB51FD"/>
    <w:rsid w:val="00DC4387"/>
    <w:rsid w:val="00DC524E"/>
    <w:rsid w:val="00DC7460"/>
    <w:rsid w:val="00DD2733"/>
    <w:rsid w:val="00DE0F3E"/>
    <w:rsid w:val="00DE18D6"/>
    <w:rsid w:val="00DE5E83"/>
    <w:rsid w:val="00DE6F86"/>
    <w:rsid w:val="00DF415B"/>
    <w:rsid w:val="00DF4ED7"/>
    <w:rsid w:val="00DF710A"/>
    <w:rsid w:val="00E10149"/>
    <w:rsid w:val="00E1461F"/>
    <w:rsid w:val="00E1637A"/>
    <w:rsid w:val="00E20A69"/>
    <w:rsid w:val="00E4678E"/>
    <w:rsid w:val="00E47868"/>
    <w:rsid w:val="00E554E4"/>
    <w:rsid w:val="00E609D1"/>
    <w:rsid w:val="00E66ECE"/>
    <w:rsid w:val="00E67FB8"/>
    <w:rsid w:val="00E702E7"/>
    <w:rsid w:val="00E73C03"/>
    <w:rsid w:val="00E75095"/>
    <w:rsid w:val="00E75A9D"/>
    <w:rsid w:val="00E7611E"/>
    <w:rsid w:val="00E850BC"/>
    <w:rsid w:val="00E90BF6"/>
    <w:rsid w:val="00E947AE"/>
    <w:rsid w:val="00EA0813"/>
    <w:rsid w:val="00EA22FD"/>
    <w:rsid w:val="00EA7BD1"/>
    <w:rsid w:val="00EB0421"/>
    <w:rsid w:val="00EC7F31"/>
    <w:rsid w:val="00ED6DF2"/>
    <w:rsid w:val="00EE7CD7"/>
    <w:rsid w:val="00EF6EC6"/>
    <w:rsid w:val="00F10FB2"/>
    <w:rsid w:val="00F11F5C"/>
    <w:rsid w:val="00F14876"/>
    <w:rsid w:val="00F2387D"/>
    <w:rsid w:val="00F23FF2"/>
    <w:rsid w:val="00F34DE2"/>
    <w:rsid w:val="00F35CCD"/>
    <w:rsid w:val="00F41F93"/>
    <w:rsid w:val="00F523B2"/>
    <w:rsid w:val="00F640B0"/>
    <w:rsid w:val="00F70091"/>
    <w:rsid w:val="00F71927"/>
    <w:rsid w:val="00F74686"/>
    <w:rsid w:val="00F77BA4"/>
    <w:rsid w:val="00F83451"/>
    <w:rsid w:val="00F97888"/>
    <w:rsid w:val="00FA72F9"/>
    <w:rsid w:val="00FA7D22"/>
    <w:rsid w:val="00FB0FF1"/>
    <w:rsid w:val="00FB2308"/>
    <w:rsid w:val="00FC0BDD"/>
    <w:rsid w:val="00FC53C1"/>
    <w:rsid w:val="00FC7CFF"/>
    <w:rsid w:val="00FD27F3"/>
    <w:rsid w:val="00FE143E"/>
    <w:rsid w:val="00FE193A"/>
    <w:rsid w:val="00FE3ACE"/>
    <w:rsid w:val="00F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99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uiPriority w:val="99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iPriority w:val="99"/>
    <w:semiHidden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uiPriority w:val="99"/>
    <w:semiHidden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character" w:customStyle="1" w:styleId="DeltaViewInsertion">
    <w:name w:val="DeltaView Insertion"/>
    <w:rsid w:val="00811F8B"/>
    <w:rPr>
      <w:color w:val="0000FF"/>
      <w:spacing w:val="0"/>
      <w:u w:val="double"/>
    </w:rPr>
  </w:style>
  <w:style w:type="paragraph" w:customStyle="1" w:styleId="Default">
    <w:name w:val="Default"/>
    <w:rsid w:val="0011096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f4">
    <w:name w:val="annotation text"/>
    <w:basedOn w:val="a2"/>
    <w:link w:val="aff5"/>
    <w:uiPriority w:val="99"/>
    <w:semiHidden/>
    <w:unhideWhenUsed/>
    <w:rsid w:val="00F34DE2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3"/>
    <w:link w:val="aff4"/>
    <w:uiPriority w:val="99"/>
    <w:semiHidden/>
    <w:rsid w:val="00F34DE2"/>
  </w:style>
  <w:style w:type="character" w:styleId="aff6">
    <w:name w:val="annotation reference"/>
    <w:basedOn w:val="a3"/>
    <w:uiPriority w:val="99"/>
    <w:semiHidden/>
    <w:unhideWhenUsed/>
    <w:rsid w:val="00F34DE2"/>
    <w:rPr>
      <w:sz w:val="16"/>
      <w:szCs w:val="16"/>
    </w:rPr>
  </w:style>
  <w:style w:type="paragraph" w:customStyle="1" w:styleId="5">
    <w:name w:val="Абзац списка5"/>
    <w:basedOn w:val="a2"/>
    <w:rsid w:val="0044202B"/>
    <w:pPr>
      <w:ind w:left="720"/>
      <w:contextualSpacing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B61AA8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uiPriority w:val="99"/>
    <w:qFormat/>
    <w:rsid w:val="00335815"/>
    <w:pPr>
      <w:ind w:left="720"/>
      <w:contextualSpacing/>
    </w:pPr>
  </w:style>
  <w:style w:type="table" w:styleId="af4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99"/>
    <w:qFormat/>
    <w:rsid w:val="006F1CEA"/>
    <w:rPr>
      <w:sz w:val="22"/>
      <w:szCs w:val="22"/>
    </w:rPr>
  </w:style>
  <w:style w:type="paragraph" w:styleId="af6">
    <w:name w:val="Body Text"/>
    <w:basedOn w:val="a2"/>
    <w:link w:val="af7"/>
    <w:uiPriority w:val="99"/>
    <w:semiHidden/>
    <w:rsid w:val="00E609D1"/>
    <w:pPr>
      <w:spacing w:after="120"/>
    </w:pPr>
  </w:style>
  <w:style w:type="character" w:customStyle="1" w:styleId="af7">
    <w:name w:val="Основной текст Знак"/>
    <w:basedOn w:val="a3"/>
    <w:link w:val="af6"/>
    <w:uiPriority w:val="99"/>
    <w:semiHidden/>
    <w:locked/>
    <w:rsid w:val="00E609D1"/>
    <w:rPr>
      <w:rFonts w:cs="Times New Roman"/>
      <w:sz w:val="22"/>
      <w:szCs w:val="22"/>
    </w:rPr>
  </w:style>
  <w:style w:type="paragraph" w:styleId="af8">
    <w:name w:val="Title"/>
    <w:basedOn w:val="a2"/>
    <w:link w:val="af9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9">
    <w:name w:val="Название Знак"/>
    <w:basedOn w:val="a3"/>
    <w:link w:val="af8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uiPriority w:val="99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a">
    <w:name w:val="footnote text"/>
    <w:basedOn w:val="a2"/>
    <w:link w:val="afb"/>
    <w:uiPriority w:val="99"/>
    <w:semiHidden/>
    <w:unhideWhenUsed/>
    <w:rsid w:val="00B41620"/>
    <w:rPr>
      <w:sz w:val="20"/>
      <w:szCs w:val="20"/>
    </w:rPr>
  </w:style>
  <w:style w:type="character" w:customStyle="1" w:styleId="afb">
    <w:name w:val="Текст сноски Знак"/>
    <w:basedOn w:val="a3"/>
    <w:link w:val="afa"/>
    <w:uiPriority w:val="99"/>
    <w:semiHidden/>
    <w:rsid w:val="00B41620"/>
  </w:style>
  <w:style w:type="character" w:styleId="afc">
    <w:name w:val="footnote reference"/>
    <w:basedOn w:val="a3"/>
    <w:uiPriority w:val="99"/>
    <w:semiHidden/>
    <w:unhideWhenUsed/>
    <w:rsid w:val="00B41620"/>
    <w:rPr>
      <w:vertAlign w:val="superscript"/>
    </w:rPr>
  </w:style>
  <w:style w:type="paragraph" w:styleId="afd">
    <w:name w:val="header"/>
    <w:basedOn w:val="a2"/>
    <w:link w:val="afe"/>
    <w:uiPriority w:val="99"/>
    <w:semiHidden/>
    <w:unhideWhenUsed/>
    <w:rsid w:val="0098209C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3"/>
    <w:link w:val="afd"/>
    <w:uiPriority w:val="99"/>
    <w:semiHidden/>
    <w:rsid w:val="0098209C"/>
    <w:rPr>
      <w:sz w:val="22"/>
      <w:szCs w:val="22"/>
    </w:rPr>
  </w:style>
  <w:style w:type="paragraph" w:styleId="aff">
    <w:name w:val="footer"/>
    <w:basedOn w:val="a2"/>
    <w:link w:val="aff0"/>
    <w:uiPriority w:val="99"/>
    <w:unhideWhenUsed/>
    <w:rsid w:val="0098209C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3"/>
    <w:link w:val="aff"/>
    <w:uiPriority w:val="99"/>
    <w:rsid w:val="0098209C"/>
    <w:rPr>
      <w:sz w:val="22"/>
      <w:szCs w:val="22"/>
    </w:rPr>
  </w:style>
  <w:style w:type="paragraph" w:customStyle="1" w:styleId="24">
    <w:name w:val="Абзац списка2"/>
    <w:basedOn w:val="a2"/>
    <w:rsid w:val="00282DA6"/>
    <w:pPr>
      <w:ind w:left="720"/>
      <w:contextualSpacing/>
    </w:pPr>
    <w:rPr>
      <w:rFonts w:cs="Calibri"/>
      <w:sz w:val="20"/>
      <w:szCs w:val="20"/>
    </w:rPr>
  </w:style>
  <w:style w:type="paragraph" w:styleId="aff1">
    <w:name w:val="Balloon Text"/>
    <w:basedOn w:val="a2"/>
    <w:link w:val="aff2"/>
    <w:uiPriority w:val="99"/>
    <w:semiHidden/>
    <w:unhideWhenUsed/>
    <w:rsid w:val="0003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3"/>
    <w:link w:val="aff1"/>
    <w:uiPriority w:val="99"/>
    <w:semiHidden/>
    <w:rsid w:val="00032313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2"/>
    <w:uiPriority w:val="99"/>
    <w:rsid w:val="002B1A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2"/>
    <w:uiPriority w:val="99"/>
    <w:rsid w:val="002B1A99"/>
    <w:pPr>
      <w:widowControl w:val="0"/>
      <w:autoSpaceDE w:val="0"/>
      <w:autoSpaceDN w:val="0"/>
      <w:adjustRightInd w:val="0"/>
      <w:spacing w:after="0" w:line="322" w:lineRule="exact"/>
      <w:ind w:hanging="355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27">
    <w:name w:val="Font Style27"/>
    <w:basedOn w:val="a3"/>
    <w:uiPriority w:val="99"/>
    <w:rsid w:val="002B1A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9">
    <w:name w:val="Style9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98" w:lineRule="exact"/>
      <w:ind w:firstLine="341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yle11">
    <w:name w:val="Style11"/>
    <w:basedOn w:val="a2"/>
    <w:uiPriority w:val="99"/>
    <w:rsid w:val="00583B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FontStyle25">
    <w:name w:val="Font Style25"/>
    <w:basedOn w:val="a3"/>
    <w:uiPriority w:val="99"/>
    <w:rsid w:val="00583B6B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5">
    <w:name w:val="Style5"/>
    <w:basedOn w:val="a2"/>
    <w:rsid w:val="00811E6C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Calibri" w:hAnsi="Times New Roman"/>
      <w:sz w:val="24"/>
      <w:szCs w:val="24"/>
    </w:rPr>
  </w:style>
  <w:style w:type="character" w:customStyle="1" w:styleId="ListParagraphChar">
    <w:name w:val="List Paragraph Char"/>
    <w:basedOn w:val="a3"/>
    <w:link w:val="30"/>
    <w:locked/>
    <w:rsid w:val="00B61AA8"/>
    <w:rPr>
      <w:rFonts w:ascii="Times New Roman" w:hAnsi="Times New Roman"/>
      <w:sz w:val="22"/>
      <w:szCs w:val="22"/>
    </w:rPr>
  </w:style>
  <w:style w:type="paragraph" w:customStyle="1" w:styleId="30">
    <w:name w:val="Абзац списка3"/>
    <w:basedOn w:val="a2"/>
    <w:link w:val="ListParagraphChar"/>
    <w:rsid w:val="00B61AA8"/>
    <w:pPr>
      <w:ind w:left="720"/>
      <w:contextualSpacing/>
    </w:pPr>
    <w:rPr>
      <w:rFonts w:ascii="Times New Roman" w:hAnsi="Times New Roman"/>
    </w:rPr>
  </w:style>
  <w:style w:type="paragraph" w:customStyle="1" w:styleId="aff3">
    <w:name w:val="Базовый"/>
    <w:rsid w:val="00CA0FA6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customStyle="1" w:styleId="Style3">
    <w:name w:val="Style3"/>
    <w:basedOn w:val="a2"/>
    <w:uiPriority w:val="99"/>
    <w:rsid w:val="00CA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a3"/>
    <w:uiPriority w:val="99"/>
    <w:rsid w:val="00CA0FA6"/>
    <w:rPr>
      <w:rFonts w:ascii="Times New Roman" w:hAnsi="Times New Roman" w:cs="Times New Roman" w:hint="default"/>
      <w:sz w:val="20"/>
      <w:szCs w:val="20"/>
    </w:rPr>
  </w:style>
  <w:style w:type="paragraph" w:customStyle="1" w:styleId="4">
    <w:name w:val="Абзац списка4"/>
    <w:basedOn w:val="a2"/>
    <w:rsid w:val="00830282"/>
    <w:pPr>
      <w:ind w:left="720"/>
      <w:contextualSpacing/>
    </w:pPr>
    <w:rPr>
      <w:rFonts w:ascii="Times New Roman" w:hAnsi="Times New Roman"/>
    </w:rPr>
  </w:style>
  <w:style w:type="character" w:customStyle="1" w:styleId="DeltaViewInsertion">
    <w:name w:val="DeltaView Insertion"/>
    <w:rsid w:val="00811F8B"/>
    <w:rPr>
      <w:color w:val="0000FF"/>
      <w:spacing w:val="0"/>
      <w:u w:val="double"/>
    </w:rPr>
  </w:style>
  <w:style w:type="paragraph" w:customStyle="1" w:styleId="Default">
    <w:name w:val="Default"/>
    <w:rsid w:val="0011096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f4">
    <w:name w:val="annotation text"/>
    <w:basedOn w:val="a2"/>
    <w:link w:val="aff5"/>
    <w:uiPriority w:val="99"/>
    <w:semiHidden/>
    <w:unhideWhenUsed/>
    <w:rsid w:val="00F34DE2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3"/>
    <w:link w:val="aff4"/>
    <w:uiPriority w:val="99"/>
    <w:semiHidden/>
    <w:rsid w:val="00F34DE2"/>
  </w:style>
  <w:style w:type="character" w:styleId="aff6">
    <w:name w:val="annotation reference"/>
    <w:basedOn w:val="a3"/>
    <w:uiPriority w:val="99"/>
    <w:semiHidden/>
    <w:unhideWhenUsed/>
    <w:rsid w:val="00F34DE2"/>
    <w:rPr>
      <w:sz w:val="16"/>
      <w:szCs w:val="16"/>
    </w:rPr>
  </w:style>
  <w:style w:type="paragraph" w:customStyle="1" w:styleId="5">
    <w:name w:val="Абзац списка5"/>
    <w:basedOn w:val="a2"/>
    <w:rsid w:val="0044202B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C186D-5450-4AD4-A444-3D8903D1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8</Pages>
  <Words>2105</Words>
  <Characters>15259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Курматова</cp:lastModifiedBy>
  <cp:revision>31</cp:revision>
  <cp:lastPrinted>2015-07-07T07:00:00Z</cp:lastPrinted>
  <dcterms:created xsi:type="dcterms:W3CDTF">2014-05-13T13:03:00Z</dcterms:created>
  <dcterms:modified xsi:type="dcterms:W3CDTF">2015-07-07T07:13:00Z</dcterms:modified>
</cp:coreProperties>
</file>